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8F14C8" w14:paraId="6E0C2E1A" w14:textId="77777777" w:rsidTr="00535A62">
        <w:trPr>
          <w:trHeight w:val="1837"/>
        </w:trPr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33788" w14:textId="77777777" w:rsidR="008F14C8" w:rsidRDefault="008F14C8" w:rsidP="00535A6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Nadap Község Önkormányzat</w:t>
            </w:r>
          </w:p>
          <w:p w14:paraId="10E6435C" w14:textId="77777777" w:rsidR="008F14C8" w:rsidRDefault="008F14C8" w:rsidP="00535A6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8097 Nadap, Haladás út 56.</w:t>
            </w:r>
          </w:p>
          <w:p w14:paraId="6CB2E9ED" w14:textId="77777777" w:rsidR="008F14C8" w:rsidRDefault="008F14C8" w:rsidP="00535A6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Tel/Fax: 06-22/470-001</w:t>
            </w:r>
          </w:p>
          <w:p w14:paraId="26C50A35" w14:textId="77777777" w:rsidR="008F14C8" w:rsidRDefault="008F14C8" w:rsidP="00535A6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e-mail cím: polgarmester@nadap.hu</w:t>
            </w:r>
          </w:p>
          <w:p w14:paraId="70255650" w14:textId="77777777" w:rsidR="008F14C8" w:rsidRDefault="008F14C8" w:rsidP="00535A62">
            <w:pPr>
              <w:jc w:val="center"/>
              <w:rPr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6D2AB4" w14:textId="77777777" w:rsidR="008F14C8" w:rsidRDefault="008F14C8" w:rsidP="00535A6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5C2D3500" wp14:editId="4D572ACC">
                  <wp:extent cx="866775" cy="923925"/>
                  <wp:effectExtent l="19050" t="0" r="9525" b="0"/>
                  <wp:docPr id="1" name="Kép 1" descr="Nad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d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519F2B" w14:textId="77777777" w:rsidR="008F14C8" w:rsidRDefault="008F14C8" w:rsidP="008F14C8">
      <w:pPr>
        <w:pStyle w:val="Cm"/>
        <w:spacing w:before="0"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A541B0D" w14:textId="77777777" w:rsidR="008F14C8" w:rsidRDefault="008F14C8" w:rsidP="008F14C8">
      <w:pPr>
        <w:pStyle w:val="Cm"/>
        <w:spacing w:before="0"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Ügyiratszám:</w:t>
      </w:r>
    </w:p>
    <w:p w14:paraId="779E80CF" w14:textId="77777777" w:rsidR="008F14C8" w:rsidRDefault="008F14C8" w:rsidP="008F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6C08328" w14:textId="77777777" w:rsidR="008F14C8" w:rsidRDefault="008F14C8" w:rsidP="008F14C8">
      <w:pPr>
        <w:pStyle w:val="Alcm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ELŐTERJESZTÉS </w:t>
      </w:r>
    </w:p>
    <w:p w14:paraId="7274560B" w14:textId="77777777" w:rsidR="008F14C8" w:rsidRDefault="008F14C8" w:rsidP="008F14C8">
      <w:pPr>
        <w:pStyle w:val="Alcm"/>
        <w:spacing w:after="0"/>
        <w:rPr>
          <w:rFonts w:ascii="Times New Roman" w:hAnsi="Times New Roman" w:cs="Times New Roman"/>
          <w:b/>
        </w:rPr>
      </w:pPr>
    </w:p>
    <w:p w14:paraId="7415CCE5" w14:textId="294B447B" w:rsidR="008F14C8" w:rsidRDefault="008F14C8" w:rsidP="008F14C8">
      <w:pPr>
        <w:pStyle w:val="Alcm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Nadap Község Önkormányzat Képviselő-testületének és Pénzügyi Bizottságának 2022. február 11 -ei ülésére</w:t>
      </w:r>
    </w:p>
    <w:p w14:paraId="0362526C" w14:textId="77777777" w:rsidR="008F14C8" w:rsidRDefault="008F14C8" w:rsidP="008F1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0BBFE" w14:textId="77777777" w:rsidR="008F14C8" w:rsidRDefault="008F14C8" w:rsidP="008F1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8F968" w14:textId="344A5073" w:rsidR="008F14C8" w:rsidRDefault="008F14C8" w:rsidP="008F1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sz w:val="24"/>
          <w:szCs w:val="24"/>
        </w:rPr>
        <w:tab/>
        <w:t>Nadap Község Önkormányzata és intézménye, valamint a Kápolnásnyéki Közös Önkormányzati Hivatal 2022. évi költségvetése</w:t>
      </w:r>
    </w:p>
    <w:p w14:paraId="7DC4E79D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05F67444" w14:textId="61F71B31" w:rsidR="008F14C8" w:rsidRDefault="008F14C8" w:rsidP="008F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ab/>
        <w:t>Köteles Zoltán polgármester</w:t>
      </w:r>
    </w:p>
    <w:p w14:paraId="5AD6FC7D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04A13290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Készítette:</w:t>
      </w:r>
      <w:r>
        <w:rPr>
          <w:rFonts w:ascii="Times New Roman" w:hAnsi="Times New Roman" w:cs="Times New Roman"/>
          <w:sz w:val="24"/>
          <w:szCs w:val="24"/>
        </w:rPr>
        <w:tab/>
        <w:t>Vadasné Frideczki Magdolna pénzügyi irodavezető</w:t>
      </w:r>
    </w:p>
    <w:p w14:paraId="371D680C" w14:textId="77777777" w:rsidR="008F14C8" w:rsidRDefault="008F14C8" w:rsidP="008F14C8">
      <w:pPr>
        <w:pStyle w:val="Cmsor1"/>
        <w:rPr>
          <w:b w:val="0"/>
          <w:sz w:val="24"/>
          <w:szCs w:val="24"/>
          <w:u w:val="single"/>
        </w:rPr>
      </w:pPr>
    </w:p>
    <w:p w14:paraId="7E2D74DD" w14:textId="77777777" w:rsidR="008F14C8" w:rsidRDefault="008F14C8" w:rsidP="008F14C8">
      <w:pPr>
        <w:pStyle w:val="Cmsor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Előzetesen tárgyalja</w:t>
      </w:r>
      <w:r w:rsidRPr="00A32060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Nadap Község Önkormányzat Képviselő-testületének Pénzügyi Bizottsága</w:t>
      </w:r>
    </w:p>
    <w:p w14:paraId="30E940B1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638A42" w14:textId="77777777" w:rsidR="008F14C8" w:rsidRDefault="008F14C8" w:rsidP="008F14C8">
      <w:pPr>
        <w:pStyle w:val="Szvegtrz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előterjesztéssel kapcsolatos törvényességi észrevétel:</w:t>
      </w:r>
    </w:p>
    <w:p w14:paraId="28BBFC84" w14:textId="77777777" w:rsidR="008F14C8" w:rsidRDefault="008F14C8" w:rsidP="008F14C8">
      <w:pPr>
        <w:pStyle w:val="Cmsor2"/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Rendelet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p w14:paraId="4ED31537" w14:textId="77777777" w:rsidR="008F14C8" w:rsidRDefault="008F14C8" w:rsidP="008F1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normatív</w:t>
      </w:r>
    </w:p>
    <w:p w14:paraId="12E1C0D7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hatósági</w:t>
      </w:r>
    </w:p>
    <w:p w14:paraId="79AFB41F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egyéb</w:t>
      </w:r>
    </w:p>
    <w:p w14:paraId="649DF60E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1AF56D66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5472B4A0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döntéshez </w:t>
      </w:r>
      <w:r>
        <w:rPr>
          <w:rFonts w:ascii="Times New Roman" w:hAnsi="Times New Roman" w:cs="Times New Roman"/>
          <w:sz w:val="24"/>
          <w:szCs w:val="24"/>
        </w:rPr>
        <w:tab/>
        <w:t>egyszerű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883E68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minősített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  <w:t>többség szükséges.</w:t>
      </w:r>
    </w:p>
    <w:p w14:paraId="38CF0548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790A6B67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1FC73CDD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előterjesztés a kifüggesztési helyszínen közzétehető:</w:t>
      </w:r>
    </w:p>
    <w:p w14:paraId="3976BA3C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14:paraId="1AD3625F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14:paraId="3A71906F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31BEB576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7C44401D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előterjesztést nyílt ülésen kell tárgyalni.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14:paraId="615C86FA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35B31B22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előterjesztést zárt ülésen kell tárgyalni.</w:t>
      </w:r>
    </w:p>
    <w:p w14:paraId="3324B9EC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22FD7305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előterjesztés zárt ülésen tárgyalható.</w:t>
      </w:r>
    </w:p>
    <w:p w14:paraId="703249F3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544BE5E3" w14:textId="77777777" w:rsidR="008F14C8" w:rsidRDefault="008F14C8" w:rsidP="008F14C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7EBF23FB" w14:textId="77777777" w:rsidR="008F14C8" w:rsidRDefault="008F14C8" w:rsidP="008F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45151" w14:textId="77777777" w:rsidR="008F14C8" w:rsidRDefault="008F14C8" w:rsidP="008F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05117" w14:textId="77777777" w:rsidR="008F14C8" w:rsidRDefault="008F14C8" w:rsidP="008F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14:paraId="6773AFD4" w14:textId="77777777" w:rsidR="008F14C8" w:rsidRDefault="008F14C8" w:rsidP="008F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3F101" w14:textId="77777777" w:rsidR="0053079A" w:rsidRPr="00B3522C" w:rsidRDefault="0053079A" w:rsidP="00530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22C">
        <w:rPr>
          <w:rFonts w:ascii="Times New Roman" w:hAnsi="Times New Roman" w:cs="Times New Roman"/>
          <w:sz w:val="24"/>
          <w:szCs w:val="24"/>
        </w:rPr>
        <w:t>Az Országgyűlés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352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május</w:t>
      </w:r>
      <w:r w:rsidRPr="00B35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352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3522C">
        <w:rPr>
          <w:rFonts w:ascii="Times New Roman" w:hAnsi="Times New Roman" w:cs="Times New Roman"/>
          <w:sz w:val="24"/>
          <w:szCs w:val="24"/>
        </w:rPr>
        <w:t xml:space="preserve">n kihirdette a </w:t>
      </w:r>
      <w:r w:rsidRPr="00EA7AB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A7ABF">
        <w:rPr>
          <w:rFonts w:ascii="Times New Roman" w:hAnsi="Times New Roman" w:cs="Times New Roman"/>
          <w:sz w:val="24"/>
          <w:szCs w:val="24"/>
        </w:rPr>
        <w:t>. évi X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A7ABF">
        <w:rPr>
          <w:rFonts w:ascii="Times New Roman" w:hAnsi="Times New Roman" w:cs="Times New Roman"/>
          <w:sz w:val="24"/>
          <w:szCs w:val="24"/>
        </w:rPr>
        <w:t>. törvény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EA7ABF">
        <w:rPr>
          <w:rFonts w:ascii="Times New Roman" w:hAnsi="Times New Roman" w:cs="Times New Roman"/>
          <w:sz w:val="24"/>
          <w:szCs w:val="24"/>
        </w:rPr>
        <w:t>Magyarország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7ABF">
        <w:rPr>
          <w:rFonts w:ascii="Times New Roman" w:hAnsi="Times New Roman" w:cs="Times New Roman"/>
          <w:sz w:val="24"/>
          <w:szCs w:val="24"/>
        </w:rPr>
        <w:t>. évi központi költségvetéséről</w:t>
      </w:r>
      <w:r w:rsidRPr="00B3522C">
        <w:rPr>
          <w:rFonts w:ascii="Times New Roman" w:hAnsi="Times New Roman" w:cs="Times New Roman"/>
          <w:sz w:val="24"/>
          <w:szCs w:val="24"/>
        </w:rPr>
        <w:t xml:space="preserve">, melynek 2. melléklete tartalmazza az önkormányzatokat megillető támogatások összegét. </w:t>
      </w:r>
    </w:p>
    <w:p w14:paraId="270E9B74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6E69DC" w14:textId="01B9C3FA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fentiek, valamint az államháztartásról szóló 2011. évi CXCV. törvényben, és a végrehajtására kiadott az államháztartás működési rendjéről szóló 368/2011. (XII.31.) Kormányrendeletben (a továbbiakban Ámr.) valamint az államháztartás számviteléről 4/2013. (I. 11.) Korm. rendeletben szabályozottak figyelembevételével készítettük el Nadap Község Önkormányzata és intézménye, valamint a Kápolnásnyéki Közös Önkormányzati Hivatal 202</w:t>
      </w:r>
      <w:r w:rsidR="005307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évi költségvetésének tervezetét. </w:t>
      </w:r>
    </w:p>
    <w:p w14:paraId="04E00A05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D2747" w14:textId="0BD48221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Kápolnásnyéki Közös Önkormányzati Hivatal költségvetésének előirányzatai a székhely intézmény 202</w:t>
      </w:r>
      <w:r w:rsidR="005307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évi költségvetésébe épülnek be. Nadap község képviselő testületének a közös hivatal 202</w:t>
      </w:r>
      <w:r w:rsidR="005307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évi költségvetési előirányzatait külön mellékletben mutatjuk be. </w:t>
      </w:r>
    </w:p>
    <w:p w14:paraId="220890E2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AAE985" w14:textId="72D36466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Nadap lakosságszáma 202</w:t>
      </w:r>
      <w:r w:rsidR="005307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január 1-jén </w:t>
      </w:r>
      <w:r w:rsidR="0053079A">
        <w:rPr>
          <w:rFonts w:ascii="Times New Roman" w:hAnsi="Times New Roman" w:cs="Times New Roman"/>
          <w:sz w:val="24"/>
          <w:szCs w:val="24"/>
        </w:rPr>
        <w:t>708</w:t>
      </w:r>
      <w:r>
        <w:rPr>
          <w:rFonts w:ascii="Times New Roman" w:hAnsi="Times New Roman" w:cs="Times New Roman"/>
          <w:sz w:val="24"/>
          <w:szCs w:val="24"/>
        </w:rPr>
        <w:t xml:space="preserve"> fő, ami az előző évihez viszonyítva </w:t>
      </w:r>
      <w:r w:rsidR="0053079A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fő növekedést mutat.</w:t>
      </w:r>
    </w:p>
    <w:p w14:paraId="60CD6EBA" w14:textId="0335F6D4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</w:t>
      </w:r>
      <w:r w:rsidR="005307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évi állami támogatás biztosítása a 202</w:t>
      </w:r>
      <w:r w:rsidR="005307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január 1-jei lakosságszám alapján történik.</w:t>
      </w:r>
    </w:p>
    <w:p w14:paraId="441DC67D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5478FC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Bevételek: </w:t>
      </w:r>
    </w:p>
    <w:p w14:paraId="54B231A3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272F1A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46E013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önkormányzati rendelet tervezet </w:t>
      </w:r>
      <w:r>
        <w:rPr>
          <w:rFonts w:ascii="Times New Roman" w:hAnsi="Times New Roman" w:cs="Times New Roman"/>
          <w:b/>
          <w:sz w:val="24"/>
          <w:szCs w:val="24"/>
        </w:rPr>
        <w:t>1. számú melléklet 1 táblázata</w:t>
      </w:r>
      <w:r>
        <w:rPr>
          <w:rFonts w:ascii="Times New Roman" w:hAnsi="Times New Roman" w:cs="Times New Roman"/>
          <w:sz w:val="24"/>
          <w:szCs w:val="24"/>
        </w:rPr>
        <w:t xml:space="preserve"> kiemelt előirányzatonként összevontan, 2. és 3. táblázata intézményenként tartalmazza a tervezett bevételeket. A </w:t>
      </w:r>
      <w:r>
        <w:rPr>
          <w:rFonts w:ascii="Times New Roman" w:hAnsi="Times New Roman" w:cs="Times New Roman"/>
          <w:b/>
          <w:sz w:val="24"/>
          <w:szCs w:val="24"/>
        </w:rPr>
        <w:t xml:space="preserve">4. számú melléklet 1 táblázata összevontan a 2 és 3. táblázat </w:t>
      </w:r>
      <w:r>
        <w:rPr>
          <w:rFonts w:ascii="Times New Roman" w:hAnsi="Times New Roman" w:cs="Times New Roman"/>
          <w:sz w:val="24"/>
          <w:szCs w:val="24"/>
        </w:rPr>
        <w:t>kormányzati funkciónként külön-külön tartalmazza az önkormányzat és intézménye bevételeit.</w:t>
      </w:r>
    </w:p>
    <w:p w14:paraId="370EF465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C2A912" w14:textId="21A60932" w:rsidR="008F14C8" w:rsidRDefault="008F14C8" w:rsidP="008F1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326">
        <w:rPr>
          <w:rFonts w:ascii="Times New Roman" w:hAnsi="Times New Roman" w:cs="Times New Roman"/>
          <w:b/>
          <w:sz w:val="24"/>
          <w:szCs w:val="24"/>
        </w:rPr>
        <w:t>Nadap Község Önkormányzata és intézménye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079A">
        <w:rPr>
          <w:rFonts w:ascii="Times New Roman" w:hAnsi="Times New Roman" w:cs="Times New Roman"/>
          <w:b/>
          <w:sz w:val="24"/>
          <w:szCs w:val="24"/>
        </w:rPr>
        <w:t>2</w:t>
      </w:r>
      <w:r w:rsidRPr="00CA2326">
        <w:rPr>
          <w:rFonts w:ascii="Times New Roman" w:hAnsi="Times New Roman" w:cs="Times New Roman"/>
          <w:b/>
          <w:sz w:val="24"/>
          <w:szCs w:val="24"/>
        </w:rPr>
        <w:t>. évi tervezett összes bevétele</w:t>
      </w:r>
      <w:r w:rsidRPr="00650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79A">
        <w:rPr>
          <w:rFonts w:ascii="Times New Roman" w:hAnsi="Times New Roman" w:cs="Times New Roman"/>
          <w:b/>
          <w:sz w:val="24"/>
          <w:szCs w:val="24"/>
        </w:rPr>
        <w:t>178.930.522</w:t>
      </w:r>
      <w:r w:rsidRPr="00CA2326">
        <w:rPr>
          <w:rFonts w:ascii="Times New Roman" w:hAnsi="Times New Roman" w:cs="Times New Roman"/>
          <w:b/>
          <w:sz w:val="24"/>
          <w:szCs w:val="24"/>
        </w:rPr>
        <w:t xml:space="preserve"> Ft, ebből működési bevétel </w:t>
      </w:r>
      <w:r w:rsidR="0053079A">
        <w:rPr>
          <w:rFonts w:ascii="Times New Roman" w:hAnsi="Times New Roman" w:cs="Times New Roman"/>
          <w:b/>
          <w:sz w:val="24"/>
          <w:szCs w:val="24"/>
        </w:rPr>
        <w:t>109.44.185</w:t>
      </w:r>
      <w:r w:rsidRPr="00CA2326">
        <w:rPr>
          <w:rFonts w:ascii="Times New Roman" w:hAnsi="Times New Roman" w:cs="Times New Roman"/>
          <w:b/>
          <w:sz w:val="24"/>
          <w:szCs w:val="24"/>
        </w:rPr>
        <w:t xml:space="preserve"> Ft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A2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79A">
        <w:rPr>
          <w:rFonts w:ascii="Times New Roman" w:hAnsi="Times New Roman" w:cs="Times New Roman"/>
          <w:b/>
          <w:sz w:val="24"/>
          <w:szCs w:val="24"/>
        </w:rPr>
        <w:t xml:space="preserve">felhalmozási bevétel 11.000.000 Ft, </w:t>
      </w:r>
      <w:r w:rsidRPr="00CA2326">
        <w:rPr>
          <w:rFonts w:ascii="Times New Roman" w:hAnsi="Times New Roman" w:cs="Times New Roman"/>
          <w:b/>
          <w:sz w:val="24"/>
          <w:szCs w:val="24"/>
        </w:rPr>
        <w:t xml:space="preserve">finanszírozási bevétel </w:t>
      </w:r>
      <w:r w:rsidR="0053079A">
        <w:rPr>
          <w:rFonts w:ascii="Times New Roman" w:hAnsi="Times New Roman" w:cs="Times New Roman"/>
          <w:b/>
          <w:sz w:val="24"/>
          <w:szCs w:val="24"/>
        </w:rPr>
        <w:t xml:space="preserve">58.489.337 </w:t>
      </w:r>
      <w:r w:rsidRPr="00650A8A">
        <w:rPr>
          <w:rFonts w:ascii="Times New Roman" w:hAnsi="Times New Roman" w:cs="Times New Roman"/>
          <w:b/>
          <w:sz w:val="24"/>
          <w:szCs w:val="24"/>
        </w:rPr>
        <w:t>Ft.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DD0455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C2731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Önkormányzat:</w:t>
      </w:r>
    </w:p>
    <w:p w14:paraId="2E785573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72DDAA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Önkormányzatok működési támogatásai:</w:t>
      </w:r>
    </w:p>
    <w:p w14:paraId="26AEA823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751757" w14:textId="44A2C2B4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feladatfinanszírozás keretében a kötelező önkormányzati feladatok ellátására </w:t>
      </w:r>
      <w:r w:rsidR="0053079A">
        <w:rPr>
          <w:rFonts w:ascii="Times New Roman" w:hAnsi="Times New Roman" w:cs="Times New Roman"/>
          <w:sz w:val="24"/>
          <w:szCs w:val="24"/>
        </w:rPr>
        <w:t>12.767.385</w:t>
      </w:r>
      <w:r>
        <w:rPr>
          <w:rFonts w:ascii="Times New Roman" w:hAnsi="Times New Roman" w:cs="Times New Roman"/>
          <w:sz w:val="24"/>
          <w:szCs w:val="24"/>
        </w:rPr>
        <w:t xml:space="preserve"> Ft támogatást kap 202</w:t>
      </w:r>
      <w:r w:rsidR="005307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évre önkormányzatunk. Ebből településüzemeltetési feladatokhoz kapcsolódóan </w:t>
      </w:r>
      <w:r w:rsidR="0053079A">
        <w:rPr>
          <w:rFonts w:ascii="Times New Roman" w:hAnsi="Times New Roman" w:cs="Times New Roman"/>
          <w:sz w:val="24"/>
          <w:szCs w:val="24"/>
        </w:rPr>
        <w:t>2.212.600</w:t>
      </w:r>
      <w:r>
        <w:rPr>
          <w:rFonts w:ascii="Times New Roman" w:hAnsi="Times New Roman" w:cs="Times New Roman"/>
          <w:sz w:val="24"/>
          <w:szCs w:val="24"/>
        </w:rPr>
        <w:t xml:space="preserve"> Ft zöldterület kezelésre, 2</w:t>
      </w:r>
      <w:r w:rsidR="0053079A">
        <w:rPr>
          <w:rFonts w:ascii="Times New Roman" w:hAnsi="Times New Roman" w:cs="Times New Roman"/>
          <w:sz w:val="24"/>
          <w:szCs w:val="24"/>
        </w:rPr>
        <w:t>.680.000</w:t>
      </w:r>
      <w:r>
        <w:rPr>
          <w:rFonts w:ascii="Times New Roman" w:hAnsi="Times New Roman" w:cs="Times New Roman"/>
          <w:sz w:val="24"/>
          <w:szCs w:val="24"/>
        </w:rPr>
        <w:t xml:space="preserve"> Ft közvilágításra, </w:t>
      </w:r>
      <w:r w:rsidR="0053079A">
        <w:rPr>
          <w:rFonts w:ascii="Times New Roman" w:hAnsi="Times New Roman" w:cs="Times New Roman"/>
          <w:sz w:val="24"/>
          <w:szCs w:val="24"/>
        </w:rPr>
        <w:t>365.075</w:t>
      </w:r>
      <w:r>
        <w:rPr>
          <w:rFonts w:ascii="Times New Roman" w:hAnsi="Times New Roman" w:cs="Times New Roman"/>
          <w:sz w:val="24"/>
          <w:szCs w:val="24"/>
        </w:rPr>
        <w:t xml:space="preserve"> Ft köztemető fenntartásra, </w:t>
      </w:r>
      <w:r w:rsidR="00A8556C">
        <w:rPr>
          <w:rFonts w:ascii="Times New Roman" w:hAnsi="Times New Roman" w:cs="Times New Roman"/>
          <w:sz w:val="24"/>
          <w:szCs w:val="24"/>
        </w:rPr>
        <w:t>896.210</w:t>
      </w:r>
      <w:r>
        <w:rPr>
          <w:rFonts w:ascii="Times New Roman" w:hAnsi="Times New Roman" w:cs="Times New Roman"/>
          <w:sz w:val="24"/>
          <w:szCs w:val="24"/>
        </w:rPr>
        <w:t xml:space="preserve"> Ft közutak fenntartására használható. </w:t>
      </w:r>
    </w:p>
    <w:p w14:paraId="480D292A" w14:textId="7E640AFF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Ezen felül 6.</w:t>
      </w:r>
      <w:r w:rsidR="00A855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00.000 Ft egyéb önkormányzati feladatokra, </w:t>
      </w:r>
      <w:r w:rsidR="00A8556C">
        <w:rPr>
          <w:rFonts w:ascii="Times New Roman" w:hAnsi="Times New Roman" w:cs="Times New Roman"/>
          <w:sz w:val="24"/>
          <w:szCs w:val="24"/>
        </w:rPr>
        <w:t>13.500</w:t>
      </w:r>
      <w:r>
        <w:rPr>
          <w:rFonts w:ascii="Times New Roman" w:hAnsi="Times New Roman" w:cs="Times New Roman"/>
          <w:sz w:val="24"/>
          <w:szCs w:val="24"/>
        </w:rPr>
        <w:t xml:space="preserve"> Ft lakott külterületekhez kapcsolódó támogatás. </w:t>
      </w:r>
    </w:p>
    <w:p w14:paraId="3BF111D1" w14:textId="271DBCDB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Köznevelési feladatok (Óvoda) támogatása a gyermeklétszám alapján </w:t>
      </w:r>
      <w:r w:rsidR="00A8556C">
        <w:rPr>
          <w:rFonts w:ascii="Times New Roman" w:hAnsi="Times New Roman" w:cs="Times New Roman"/>
          <w:sz w:val="24"/>
          <w:szCs w:val="24"/>
        </w:rPr>
        <w:t>37.588.050</w:t>
      </w:r>
      <w:r>
        <w:rPr>
          <w:rFonts w:ascii="Times New Roman" w:hAnsi="Times New Roman" w:cs="Times New Roman"/>
          <w:sz w:val="24"/>
          <w:szCs w:val="24"/>
        </w:rPr>
        <w:t xml:space="preserve"> Ft. </w:t>
      </w:r>
    </w:p>
    <w:p w14:paraId="2A45456F" w14:textId="67277F86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pénzbeli szociális feladatok támogatása 2.</w:t>
      </w:r>
      <w:r w:rsidR="00A8556C">
        <w:rPr>
          <w:rFonts w:ascii="Times New Roman" w:hAnsi="Times New Roman" w:cs="Times New Roman"/>
          <w:sz w:val="24"/>
          <w:szCs w:val="24"/>
        </w:rPr>
        <w:t>371.764</w:t>
      </w:r>
      <w:r>
        <w:rPr>
          <w:rFonts w:ascii="Times New Roman" w:hAnsi="Times New Roman" w:cs="Times New Roman"/>
          <w:sz w:val="24"/>
          <w:szCs w:val="24"/>
        </w:rPr>
        <w:t xml:space="preserve"> Ft összegben valósul meg. Gyermekétkeztetési feladatok ellátásának fedezetére </w:t>
      </w:r>
      <w:r w:rsidR="00A8556C">
        <w:rPr>
          <w:rFonts w:ascii="Times New Roman" w:hAnsi="Times New Roman" w:cs="Times New Roman"/>
          <w:sz w:val="24"/>
          <w:szCs w:val="24"/>
        </w:rPr>
        <w:t xml:space="preserve">8.769.421 </w:t>
      </w:r>
      <w:r>
        <w:rPr>
          <w:rFonts w:ascii="Times New Roman" w:hAnsi="Times New Roman" w:cs="Times New Roman"/>
          <w:sz w:val="24"/>
          <w:szCs w:val="24"/>
        </w:rPr>
        <w:t xml:space="preserve">Ft illeti meg az önkormányzatot. </w:t>
      </w:r>
      <w:r w:rsidR="00A8556C">
        <w:rPr>
          <w:rFonts w:ascii="Times New Roman" w:hAnsi="Times New Roman" w:cs="Times New Roman"/>
          <w:sz w:val="24"/>
          <w:szCs w:val="24"/>
        </w:rPr>
        <w:t xml:space="preserve">Szünidei gyermekétkeztetésre 70.794 Ft, míg szociális étkeztetésre 73.810 Ft állami támogatást folyósítanak. </w:t>
      </w:r>
    </w:p>
    <w:p w14:paraId="3E858A3E" w14:textId="18032834" w:rsidR="008F14C8" w:rsidRDefault="008F14C8" w:rsidP="008F14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Lakosságszám alapján jogosultak az önkormányzatok közművelődési támogatásra </w:t>
      </w:r>
      <w:r>
        <w:rPr>
          <w:rFonts w:ascii="Times New Roman" w:eastAsia="Times New Roman" w:hAnsi="Times New Roman" w:cs="Times New Roman"/>
          <w:sz w:val="24"/>
          <w:szCs w:val="24"/>
        </w:rPr>
        <w:t>nyilvános könyvtári és közművelődési feladatainak ellátásához. 202</w:t>
      </w:r>
      <w:r w:rsidR="00A8556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évre 2.270.000 Ft támogatást kap településünk.</w:t>
      </w:r>
    </w:p>
    <w:p w14:paraId="4C29FF79" w14:textId="717DC690" w:rsidR="00A8556C" w:rsidRDefault="00A8556C" w:rsidP="008F14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polgármesteri illetmény emelés</w:t>
      </w:r>
      <w:r w:rsidR="005D45F0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5D45F0">
        <w:rPr>
          <w:rFonts w:ascii="Times New Roman" w:eastAsia="Times New Roman" w:hAnsi="Times New Roman" w:cs="Times New Roman"/>
          <w:sz w:val="24"/>
          <w:szCs w:val="24"/>
        </w:rPr>
        <w:t xml:space="preserve">1.721.578 Ft-tal finanszírozza a központi költségvetés. </w:t>
      </w:r>
    </w:p>
    <w:p w14:paraId="24153AFA" w14:textId="77777777" w:rsidR="008F14C8" w:rsidRPr="00EB42A2" w:rsidRDefault="008F14C8" w:rsidP="008F14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4431D" w14:textId="6828B458" w:rsidR="008F14C8" w:rsidRDefault="008F14C8" w:rsidP="008F14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2A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D45F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B42A2">
        <w:rPr>
          <w:rFonts w:ascii="Times New Roman" w:eastAsia="Times New Roman" w:hAnsi="Times New Roman" w:cs="Times New Roman"/>
          <w:b/>
          <w:sz w:val="24"/>
          <w:szCs w:val="24"/>
        </w:rPr>
        <w:t xml:space="preserve">. évben önkormányzatunk összességében </w:t>
      </w:r>
      <w:r w:rsidR="005D45F0">
        <w:rPr>
          <w:rFonts w:ascii="Times New Roman" w:eastAsia="Times New Roman" w:hAnsi="Times New Roman" w:cs="Times New Roman"/>
          <w:b/>
          <w:sz w:val="24"/>
          <w:szCs w:val="24"/>
        </w:rPr>
        <w:t>65.632.802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42A2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 támogatásra jogosult. Az állami támogatás az előző évihez viszonyítva </w:t>
      </w:r>
      <w:r w:rsidR="005D45F0">
        <w:rPr>
          <w:rFonts w:ascii="Times New Roman" w:eastAsia="Times New Roman" w:hAnsi="Times New Roman" w:cs="Times New Roman"/>
          <w:b/>
          <w:sz w:val="24"/>
          <w:szCs w:val="24"/>
        </w:rPr>
        <w:t>11.404.062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Ft-tal növekedett. Ebből </w:t>
      </w:r>
      <w:r w:rsidR="005D45F0">
        <w:rPr>
          <w:rFonts w:ascii="Times New Roman" w:eastAsia="Times New Roman" w:hAnsi="Times New Roman" w:cs="Times New Roman"/>
          <w:b/>
          <w:sz w:val="24"/>
          <w:szCs w:val="24"/>
        </w:rPr>
        <w:t>9.170.450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Ft az óvodai létszám emelkedéséhez kapcsolódó működtetési és gyermekétkeztetési támogatás</w:t>
      </w:r>
      <w:r w:rsidR="008833C3">
        <w:rPr>
          <w:rFonts w:ascii="Times New Roman" w:eastAsia="Times New Roman" w:hAnsi="Times New Roman" w:cs="Times New Roman"/>
          <w:b/>
          <w:sz w:val="24"/>
          <w:szCs w:val="24"/>
        </w:rPr>
        <w:t xml:space="preserve">, 1721.578 Ft a polgármesteri illetmény támogatása, 512.034 Ft általános működtetési támogatás. </w:t>
      </w:r>
    </w:p>
    <w:p w14:paraId="360F9583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15FDA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96F9B9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Közhatalmi bevételek:</w:t>
      </w:r>
    </w:p>
    <w:p w14:paraId="54F70BA4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867FD3" w14:textId="3FB15CD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vagyoni típusú adók (kommunális adó, telekadó) éves bevételét a 2019. év végén elfogadott adórendelet alapján 3</w:t>
      </w:r>
      <w:r w:rsidR="008833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33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00.000 Ft-ban határoztuk meg. </w:t>
      </w:r>
    </w:p>
    <w:p w14:paraId="56E2950C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7CCD91" w14:textId="151A0E49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Egyéb közhatalmi bevételként </w:t>
      </w:r>
      <w:r w:rsidR="008833C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0.000 Ft késedelmi pótlékkal számolunk.</w:t>
      </w:r>
    </w:p>
    <w:p w14:paraId="47E71635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4BC3A0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Működési bevételek: </w:t>
      </w:r>
    </w:p>
    <w:p w14:paraId="009C98D6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9FF6B4" w14:textId="0E6FF3E5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tervezett intézményi működési bevételből 2.</w:t>
      </w:r>
      <w:r w:rsidR="008833C3">
        <w:rPr>
          <w:rFonts w:ascii="Times New Roman" w:hAnsi="Times New Roman" w:cs="Times New Roman"/>
          <w:sz w:val="24"/>
          <w:szCs w:val="24"/>
        </w:rPr>
        <w:t>959.200</w:t>
      </w:r>
      <w:r>
        <w:rPr>
          <w:rFonts w:ascii="Times New Roman" w:hAnsi="Times New Roman" w:cs="Times New Roman"/>
          <w:sz w:val="24"/>
          <w:szCs w:val="24"/>
        </w:rPr>
        <w:t xml:space="preserve"> Ft a székhelyhasználati díjakból és bérleti díjból származik. Éves szinten terveztünk 1</w:t>
      </w:r>
      <w:r w:rsidR="008833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0.000 Ft sírhelymegváltásból származó bevétellel, valamint </w:t>
      </w:r>
      <w:r w:rsidR="008833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00.000 Ft útfenntartási hozzájárulással is. </w:t>
      </w:r>
    </w:p>
    <w:p w14:paraId="1DC80A45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ellátási díjak az óvodai étkezést igénybe vevők által fizetett térítési díjbevételt tartalmazzák. </w:t>
      </w:r>
    </w:p>
    <w:p w14:paraId="1E3EC4DC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kiszámlázott áfa soron az étkezési térítési díj Áfa-ja került megtervezésre. </w:t>
      </w:r>
    </w:p>
    <w:p w14:paraId="3A912E20" w14:textId="77777777" w:rsidR="008833C3" w:rsidRDefault="008833C3" w:rsidP="008833C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EB9C1A" w14:textId="4D30E2F5" w:rsidR="008833C3" w:rsidRDefault="008833C3" w:rsidP="008833C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Felhalmozási bevételek: </w:t>
      </w:r>
    </w:p>
    <w:p w14:paraId="6912E833" w14:textId="677F9E6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ECD313" w14:textId="1B81EC24" w:rsidR="008833C3" w:rsidRDefault="008833C3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11.000.000 Ft összegben irányoztunk elő ingatlan értékesítésből származó bevételt a </w:t>
      </w:r>
      <w:r w:rsidRPr="008833C3">
        <w:rPr>
          <w:rFonts w:ascii="Times New Roman" w:hAnsi="Times New Roman" w:cs="Times New Roman"/>
          <w:sz w:val="24"/>
          <w:szCs w:val="24"/>
        </w:rPr>
        <w:t xml:space="preserve">100 hrsz, 124 hrsz ill. 130/4 hrsz </w:t>
      </w:r>
      <w:r>
        <w:rPr>
          <w:rFonts w:ascii="Times New Roman" w:hAnsi="Times New Roman" w:cs="Times New Roman"/>
          <w:sz w:val="24"/>
          <w:szCs w:val="24"/>
        </w:rPr>
        <w:t xml:space="preserve">területekre vonatkozóan. </w:t>
      </w:r>
    </w:p>
    <w:p w14:paraId="6C6658E2" w14:textId="77777777" w:rsidR="008833C3" w:rsidRPr="008833C3" w:rsidRDefault="008833C3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62DE89" w14:textId="77777777" w:rsidR="008F14C8" w:rsidRPr="006217D1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7D1">
        <w:rPr>
          <w:rFonts w:ascii="Times New Roman" w:hAnsi="Times New Roman" w:cs="Times New Roman"/>
          <w:sz w:val="24"/>
          <w:szCs w:val="24"/>
          <w:u w:val="single"/>
        </w:rPr>
        <w:t xml:space="preserve">Finanszírozási bevételek: </w:t>
      </w:r>
    </w:p>
    <w:p w14:paraId="0CFFDC14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AAA87B" w14:textId="1A468DA2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tervezett előző évi költségvetési maradványa </w:t>
      </w:r>
      <w:r w:rsidR="008833C3">
        <w:rPr>
          <w:rFonts w:ascii="Times New Roman" w:hAnsi="Times New Roman" w:cs="Times New Roman"/>
          <w:sz w:val="24"/>
          <w:szCs w:val="24"/>
        </w:rPr>
        <w:t>58.489.337</w:t>
      </w:r>
      <w:r>
        <w:rPr>
          <w:rFonts w:ascii="Times New Roman" w:hAnsi="Times New Roman" w:cs="Times New Roman"/>
          <w:sz w:val="24"/>
          <w:szCs w:val="24"/>
        </w:rPr>
        <w:t xml:space="preserve"> Ft.</w:t>
      </w:r>
    </w:p>
    <w:p w14:paraId="040E5FE3" w14:textId="009B2061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Ebből </w:t>
      </w:r>
      <w:r w:rsidR="00064BE4">
        <w:rPr>
          <w:rFonts w:ascii="Times New Roman" w:hAnsi="Times New Roman" w:cs="Times New Roman"/>
          <w:sz w:val="24"/>
          <w:szCs w:val="24"/>
        </w:rPr>
        <w:t>55.489.337</w:t>
      </w:r>
      <w:r>
        <w:rPr>
          <w:rFonts w:ascii="Times New Roman" w:hAnsi="Times New Roman" w:cs="Times New Roman"/>
          <w:sz w:val="24"/>
          <w:szCs w:val="24"/>
        </w:rPr>
        <w:t xml:space="preserve"> Ft kötött felhasználású, mely az alábbiakból tevődik össze:</w:t>
      </w:r>
    </w:p>
    <w:p w14:paraId="36813BD7" w14:textId="09743093" w:rsidR="008F14C8" w:rsidRDefault="00064BE4" w:rsidP="008F14C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401.361</w:t>
      </w:r>
      <w:r w:rsidR="008F14C8">
        <w:rPr>
          <w:rFonts w:ascii="Times New Roman" w:hAnsi="Times New Roman" w:cs="Times New Roman"/>
          <w:sz w:val="24"/>
          <w:szCs w:val="24"/>
        </w:rPr>
        <w:t xml:space="preserve"> Ft talajterhelési díjbevétel</w:t>
      </w:r>
    </w:p>
    <w:p w14:paraId="16E17FAC" w14:textId="72D0FF7B" w:rsidR="008F14C8" w:rsidRDefault="00064BE4" w:rsidP="008F14C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2.714.417 </w:t>
      </w:r>
      <w:r w:rsidR="008F14C8">
        <w:rPr>
          <w:rFonts w:ascii="Times New Roman" w:hAnsi="Times New Roman" w:cs="Times New Roman"/>
          <w:sz w:val="24"/>
          <w:szCs w:val="24"/>
        </w:rPr>
        <w:t xml:space="preserve">Ft </w:t>
      </w:r>
      <w:r w:rsidRPr="00064BE4">
        <w:rPr>
          <w:rFonts w:ascii="Times New Roman" w:hAnsi="Times New Roman" w:cs="Times New Roman"/>
          <w:sz w:val="24"/>
          <w:szCs w:val="24"/>
        </w:rPr>
        <w:t>Magyar Falu Béke utca jár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64BE4">
        <w:rPr>
          <w:rFonts w:ascii="Times New Roman" w:hAnsi="Times New Roman" w:cs="Times New Roman"/>
          <w:sz w:val="24"/>
          <w:szCs w:val="24"/>
        </w:rPr>
        <w:t>aépítés</w:t>
      </w:r>
    </w:p>
    <w:p w14:paraId="63EBB7C8" w14:textId="79B8759F" w:rsidR="008F14C8" w:rsidRDefault="00064BE4" w:rsidP="008F14C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1.000.000</w:t>
      </w:r>
      <w:r w:rsidR="008F14C8">
        <w:rPr>
          <w:rFonts w:ascii="Times New Roman" w:hAnsi="Times New Roman" w:cs="Times New Roman"/>
          <w:sz w:val="24"/>
          <w:szCs w:val="24"/>
        </w:rPr>
        <w:t xml:space="preserve"> Ft </w:t>
      </w:r>
      <w:r w:rsidRPr="00064BE4">
        <w:rPr>
          <w:rFonts w:ascii="Times New Roman" w:hAnsi="Times New Roman" w:cs="Times New Roman"/>
          <w:sz w:val="24"/>
          <w:szCs w:val="24"/>
        </w:rPr>
        <w:t>Magyar Falu Béke utca önerő</w:t>
      </w:r>
    </w:p>
    <w:p w14:paraId="34854634" w14:textId="7CA9B859" w:rsidR="00064BE4" w:rsidRDefault="00064BE4" w:rsidP="008F14C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650.235 Ft </w:t>
      </w:r>
      <w:r w:rsidRPr="00064BE4">
        <w:rPr>
          <w:rFonts w:ascii="Times New Roman" w:hAnsi="Times New Roman" w:cs="Times New Roman"/>
          <w:sz w:val="24"/>
          <w:szCs w:val="24"/>
        </w:rPr>
        <w:t>Magyar Falu pályázat felelős állattartás</w:t>
      </w:r>
    </w:p>
    <w:p w14:paraId="64F66CBD" w14:textId="12F03350" w:rsidR="008F14C8" w:rsidRDefault="008F14C8" w:rsidP="008F14C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4BE4">
        <w:rPr>
          <w:rFonts w:ascii="Times New Roman" w:hAnsi="Times New Roman" w:cs="Times New Roman"/>
          <w:sz w:val="24"/>
          <w:szCs w:val="24"/>
        </w:rPr>
        <w:t>329.996</w:t>
      </w:r>
      <w:r>
        <w:rPr>
          <w:rFonts w:ascii="Times New Roman" w:hAnsi="Times New Roman" w:cs="Times New Roman"/>
          <w:sz w:val="24"/>
          <w:szCs w:val="24"/>
        </w:rPr>
        <w:t xml:space="preserve"> Ft 202</w:t>
      </w:r>
      <w:r w:rsidR="00064B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évi állami támogatás előlege</w:t>
      </w:r>
    </w:p>
    <w:p w14:paraId="5CB67CE1" w14:textId="6CB38626" w:rsidR="008F14C8" w:rsidRDefault="00064BE4" w:rsidP="008F14C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39.957.92</w:t>
      </w:r>
      <w:r w:rsidR="006533AE">
        <w:rPr>
          <w:rFonts w:ascii="Times New Roman" w:hAnsi="Times New Roman" w:cs="Times New Roman"/>
          <w:sz w:val="24"/>
          <w:szCs w:val="24"/>
        </w:rPr>
        <w:t>8</w:t>
      </w:r>
      <w:r w:rsidR="008F14C8">
        <w:rPr>
          <w:rFonts w:ascii="Times New Roman" w:hAnsi="Times New Roman" w:cs="Times New Roman"/>
          <w:sz w:val="24"/>
          <w:szCs w:val="24"/>
        </w:rPr>
        <w:t xml:space="preserve"> Ft </w:t>
      </w:r>
      <w:r w:rsidRPr="00064BE4">
        <w:rPr>
          <w:rFonts w:ascii="Times New Roman" w:hAnsi="Times New Roman" w:cs="Times New Roman"/>
          <w:sz w:val="24"/>
          <w:szCs w:val="24"/>
        </w:rPr>
        <w:t>BM pályázat orvosi rendelő felújítására</w:t>
      </w:r>
    </w:p>
    <w:p w14:paraId="304D5590" w14:textId="47042EA7" w:rsidR="00064BE4" w:rsidRDefault="00064BE4" w:rsidP="008F14C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7.051.400 Ft </w:t>
      </w:r>
      <w:r w:rsidRPr="00064BE4">
        <w:rPr>
          <w:rFonts w:ascii="Times New Roman" w:hAnsi="Times New Roman" w:cs="Times New Roman"/>
          <w:sz w:val="24"/>
          <w:szCs w:val="24"/>
        </w:rPr>
        <w:t>Orvosi rendelő felújítása pályázat önerő</w:t>
      </w:r>
    </w:p>
    <w:p w14:paraId="3B79D139" w14:textId="77777777" w:rsidR="00064BE4" w:rsidRDefault="00064BE4" w:rsidP="00064BE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1.384.000 Ft Településrendezési eszközök módosítása</w:t>
      </w:r>
    </w:p>
    <w:p w14:paraId="5C22A5EF" w14:textId="77777777" w:rsidR="008F14C8" w:rsidRDefault="008F14C8" w:rsidP="008F14C8">
      <w:pPr>
        <w:pStyle w:val="Listaszerbekezds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8449C7D" w14:textId="0A79D1D5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202</w:t>
      </w:r>
      <w:r w:rsidR="00064B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év végén képződött szabad maradványa </w:t>
      </w:r>
      <w:r w:rsidR="00064BE4">
        <w:rPr>
          <w:rFonts w:ascii="Times New Roman" w:hAnsi="Times New Roman" w:cs="Times New Roman"/>
          <w:sz w:val="24"/>
          <w:szCs w:val="24"/>
        </w:rPr>
        <w:t>3.000.</w:t>
      </w:r>
      <w:r>
        <w:rPr>
          <w:rFonts w:ascii="Times New Roman" w:hAnsi="Times New Roman" w:cs="Times New Roman"/>
          <w:sz w:val="24"/>
          <w:szCs w:val="24"/>
        </w:rPr>
        <w:t>000 Ft.</w:t>
      </w:r>
    </w:p>
    <w:p w14:paraId="3B343902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BD425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saját bevételeinek és adósságot keletkeztető ügyleteiből és kezességvállalásokból fennálló kötelezettségeinek alakulását a 11. számú melléklet tartalmazza. Az önkormányzat a költségvetésben adósságot keletkeztető ügylet megkötésével nem számol. </w:t>
      </w:r>
    </w:p>
    <w:p w14:paraId="72868826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220B8C" w14:textId="77777777" w:rsidR="008F14C8" w:rsidRPr="00AD05C2" w:rsidRDefault="008F14C8" w:rsidP="008F1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5C2">
        <w:rPr>
          <w:rFonts w:ascii="Times New Roman" w:hAnsi="Times New Roman" w:cs="Times New Roman"/>
          <w:b/>
          <w:sz w:val="24"/>
          <w:szCs w:val="24"/>
          <w:u w:val="single"/>
        </w:rPr>
        <w:t xml:space="preserve">Kiadások: </w:t>
      </w:r>
    </w:p>
    <w:p w14:paraId="6B21C981" w14:textId="77777777" w:rsidR="008F14C8" w:rsidRPr="00AD05C2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3C5D4B" w14:textId="77777777" w:rsidR="008F14C8" w:rsidRPr="00AD05C2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5C2">
        <w:rPr>
          <w:rFonts w:ascii="Times New Roman" w:hAnsi="Times New Roman" w:cs="Times New Roman"/>
          <w:sz w:val="24"/>
          <w:szCs w:val="24"/>
        </w:rPr>
        <w:t xml:space="preserve">Az önkormányzati rendelet tervezet </w:t>
      </w:r>
      <w:r w:rsidRPr="00AD05C2">
        <w:rPr>
          <w:rFonts w:ascii="Times New Roman" w:hAnsi="Times New Roman" w:cs="Times New Roman"/>
          <w:b/>
          <w:sz w:val="24"/>
          <w:szCs w:val="24"/>
        </w:rPr>
        <w:t>2. számú melléklet</w:t>
      </w:r>
      <w:r>
        <w:rPr>
          <w:rFonts w:ascii="Times New Roman" w:hAnsi="Times New Roman" w:cs="Times New Roman"/>
          <w:b/>
          <w:sz w:val="24"/>
          <w:szCs w:val="24"/>
        </w:rPr>
        <w:t xml:space="preserve"> 1 táblázata</w:t>
      </w:r>
      <w:r w:rsidRPr="00AD05C2">
        <w:rPr>
          <w:rFonts w:ascii="Times New Roman" w:hAnsi="Times New Roman" w:cs="Times New Roman"/>
          <w:sz w:val="24"/>
          <w:szCs w:val="24"/>
        </w:rPr>
        <w:t xml:space="preserve"> kiemelt előirányzatonként összevontan</w:t>
      </w:r>
      <w:r>
        <w:rPr>
          <w:rFonts w:ascii="Times New Roman" w:hAnsi="Times New Roman" w:cs="Times New Roman"/>
          <w:sz w:val="24"/>
          <w:szCs w:val="24"/>
        </w:rPr>
        <w:t>, 2. és 3. táblázata intézményenként tartalmazza a kiadásokat. A</w:t>
      </w:r>
      <w:r w:rsidRPr="00AD05C2">
        <w:rPr>
          <w:rFonts w:ascii="Times New Roman" w:hAnsi="Times New Roman" w:cs="Times New Roman"/>
          <w:sz w:val="24"/>
          <w:szCs w:val="24"/>
        </w:rPr>
        <w:t xml:space="preserve">z </w:t>
      </w:r>
      <w:r w:rsidRPr="00AD05C2">
        <w:rPr>
          <w:rFonts w:ascii="Times New Roman" w:hAnsi="Times New Roman" w:cs="Times New Roman"/>
          <w:b/>
          <w:sz w:val="24"/>
          <w:szCs w:val="24"/>
        </w:rPr>
        <w:t>5. számú melléklet</w:t>
      </w:r>
      <w:r>
        <w:rPr>
          <w:rFonts w:ascii="Times New Roman" w:hAnsi="Times New Roman" w:cs="Times New Roman"/>
          <w:b/>
          <w:sz w:val="24"/>
          <w:szCs w:val="24"/>
        </w:rPr>
        <w:t xml:space="preserve"> 1. táblázata összevontan, 2. és 3. táblázata </w:t>
      </w:r>
      <w:r w:rsidRPr="00AD05C2">
        <w:rPr>
          <w:rFonts w:ascii="Times New Roman" w:hAnsi="Times New Roman" w:cs="Times New Roman"/>
          <w:sz w:val="24"/>
          <w:szCs w:val="24"/>
        </w:rPr>
        <w:t>kormányzati funkciónként</w:t>
      </w:r>
      <w:r>
        <w:rPr>
          <w:rFonts w:ascii="Times New Roman" w:hAnsi="Times New Roman" w:cs="Times New Roman"/>
          <w:sz w:val="24"/>
          <w:szCs w:val="24"/>
        </w:rPr>
        <w:t xml:space="preserve"> külön-külön</w:t>
      </w:r>
      <w:r w:rsidRPr="00AD05C2">
        <w:rPr>
          <w:rFonts w:ascii="Times New Roman" w:hAnsi="Times New Roman" w:cs="Times New Roman"/>
          <w:sz w:val="24"/>
          <w:szCs w:val="24"/>
        </w:rPr>
        <w:t xml:space="preserve"> tartalmazza az önkormányzat és intézménye kiadásait. </w:t>
      </w:r>
    </w:p>
    <w:p w14:paraId="48D3AA70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E5A42" w14:textId="3BD08737" w:rsidR="008F14C8" w:rsidRDefault="008F14C8" w:rsidP="008F1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326">
        <w:rPr>
          <w:rFonts w:ascii="Times New Roman" w:hAnsi="Times New Roman" w:cs="Times New Roman"/>
          <w:b/>
          <w:sz w:val="24"/>
          <w:szCs w:val="24"/>
        </w:rPr>
        <w:t>Nadap Község Önkormányzata és intézménye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93A28">
        <w:rPr>
          <w:rFonts w:ascii="Times New Roman" w:hAnsi="Times New Roman" w:cs="Times New Roman"/>
          <w:b/>
          <w:sz w:val="24"/>
          <w:szCs w:val="24"/>
        </w:rPr>
        <w:t>2</w:t>
      </w:r>
      <w:r w:rsidRPr="00CA2326">
        <w:rPr>
          <w:rFonts w:ascii="Times New Roman" w:hAnsi="Times New Roman" w:cs="Times New Roman"/>
          <w:b/>
          <w:sz w:val="24"/>
          <w:szCs w:val="24"/>
        </w:rPr>
        <w:t xml:space="preserve">. évi tervezett kiadása </w:t>
      </w:r>
      <w:r w:rsidR="00693A28">
        <w:rPr>
          <w:rFonts w:ascii="Times New Roman" w:hAnsi="Times New Roman" w:cs="Times New Roman"/>
          <w:b/>
          <w:sz w:val="24"/>
          <w:szCs w:val="24"/>
        </w:rPr>
        <w:t>178.930.522</w:t>
      </w:r>
      <w:r w:rsidRPr="00CA2326">
        <w:rPr>
          <w:rFonts w:ascii="Times New Roman" w:hAnsi="Times New Roman" w:cs="Times New Roman"/>
          <w:b/>
          <w:sz w:val="24"/>
          <w:szCs w:val="24"/>
        </w:rPr>
        <w:t xml:space="preserve"> Ft, ebből működési kiadás </w:t>
      </w:r>
      <w:r w:rsidR="00693A28">
        <w:rPr>
          <w:rFonts w:ascii="Times New Roman" w:hAnsi="Times New Roman" w:cs="Times New Roman"/>
          <w:b/>
          <w:sz w:val="24"/>
          <w:szCs w:val="24"/>
        </w:rPr>
        <w:t>124.103.521</w:t>
      </w:r>
      <w:r w:rsidRPr="00CA2326">
        <w:rPr>
          <w:rFonts w:ascii="Times New Roman" w:hAnsi="Times New Roman" w:cs="Times New Roman"/>
          <w:b/>
          <w:sz w:val="24"/>
          <w:szCs w:val="24"/>
        </w:rPr>
        <w:t xml:space="preserve"> Ft, felhalmozási kiadás </w:t>
      </w:r>
      <w:r w:rsidR="00693A28">
        <w:rPr>
          <w:rFonts w:ascii="Times New Roman" w:hAnsi="Times New Roman" w:cs="Times New Roman"/>
          <w:b/>
          <w:sz w:val="24"/>
          <w:szCs w:val="24"/>
        </w:rPr>
        <w:t>52.497.005</w:t>
      </w:r>
      <w:r w:rsidRPr="00CA2326">
        <w:rPr>
          <w:rFonts w:ascii="Times New Roman" w:hAnsi="Times New Roman" w:cs="Times New Roman"/>
          <w:b/>
          <w:sz w:val="24"/>
          <w:szCs w:val="24"/>
        </w:rPr>
        <w:t xml:space="preserve"> Ft</w:t>
      </w:r>
      <w:r>
        <w:rPr>
          <w:rFonts w:ascii="Times New Roman" w:hAnsi="Times New Roman" w:cs="Times New Roman"/>
          <w:b/>
          <w:sz w:val="24"/>
          <w:szCs w:val="24"/>
        </w:rPr>
        <w:t xml:space="preserve">, finanszírozási kiadás </w:t>
      </w:r>
      <w:r w:rsidR="00693A28">
        <w:rPr>
          <w:rFonts w:ascii="Times New Roman" w:hAnsi="Times New Roman" w:cs="Times New Roman"/>
          <w:b/>
          <w:sz w:val="24"/>
          <w:szCs w:val="24"/>
        </w:rPr>
        <w:t>2.329.996</w:t>
      </w:r>
      <w:r>
        <w:rPr>
          <w:rFonts w:ascii="Times New Roman" w:hAnsi="Times New Roman" w:cs="Times New Roman"/>
          <w:b/>
          <w:sz w:val="24"/>
          <w:szCs w:val="24"/>
        </w:rPr>
        <w:t xml:space="preserve"> Ft</w:t>
      </w:r>
    </w:p>
    <w:p w14:paraId="2219926F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137AEC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Önkormányzat: </w:t>
      </w:r>
    </w:p>
    <w:p w14:paraId="685F9E54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49DA40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Működési kiadások:</w:t>
      </w:r>
    </w:p>
    <w:p w14:paraId="2746AC02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418BA3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Személyi juttatások, munkaadókat terhelő járulékok és a szociális hozzájárulási adó:</w:t>
      </w:r>
    </w:p>
    <w:p w14:paraId="3696CDEC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66AB2E" w14:textId="098A8BC8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személyi juttatásokon belül a</w:t>
      </w:r>
      <w:r w:rsidR="00565637">
        <w:rPr>
          <w:rFonts w:ascii="Times New Roman" w:hAnsi="Times New Roman" w:cs="Times New Roman"/>
          <w:sz w:val="24"/>
          <w:szCs w:val="24"/>
        </w:rPr>
        <w:t>z alapilletmények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5D1">
        <w:rPr>
          <w:rFonts w:ascii="Times New Roman" w:hAnsi="Times New Roman" w:cs="Times New Roman"/>
          <w:sz w:val="24"/>
          <w:szCs w:val="24"/>
        </w:rPr>
        <w:t>parkfenntartó,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637">
        <w:rPr>
          <w:rFonts w:ascii="Times New Roman" w:hAnsi="Times New Roman" w:cs="Times New Roman"/>
          <w:sz w:val="24"/>
          <w:szCs w:val="24"/>
        </w:rPr>
        <w:t xml:space="preserve">illetve a részmunkaidős könyvtáros bérét tartalmazzák. 2022. február 1-től főállású polgármester illetménye, költségtérítése és cafeteria juttatása beépítésre került a választott tisztségviselők juttatásain.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1D263" w14:textId="748CD07F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kívül eseti megbízásra is különítettünk el </w:t>
      </w:r>
      <w:r w:rsidR="0056563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0.000 Ft előirányzatot. </w:t>
      </w:r>
    </w:p>
    <w:p w14:paraId="71B0EF29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külső személyi juttatások között reprezentációs kiadásokra 200.000 Ft-ot terveztünk.</w:t>
      </w:r>
    </w:p>
    <w:p w14:paraId="2BD3F7E0" w14:textId="77777777" w:rsidR="008F14C8" w:rsidRPr="00737DC6" w:rsidRDefault="008F14C8" w:rsidP="008F1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37DC6">
        <w:rPr>
          <w:rFonts w:ascii="Times New Roman" w:hAnsi="Times New Roman" w:cs="Times New Roman"/>
          <w:sz w:val="24"/>
          <w:szCs w:val="24"/>
        </w:rPr>
        <w:t>munkaadókat terhelő járulékok és a szociális hozzájárulási adó</w:t>
      </w:r>
      <w:r>
        <w:rPr>
          <w:rFonts w:ascii="Times New Roman" w:hAnsi="Times New Roman" w:cs="Times New Roman"/>
          <w:sz w:val="24"/>
          <w:szCs w:val="24"/>
        </w:rPr>
        <w:t xml:space="preserve"> a fent nevesített személyi juttatásokhoz kapcsolódó járulékokat tartalmazza.</w:t>
      </w:r>
    </w:p>
    <w:p w14:paraId="7DD90923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408FD6" w14:textId="7A70DDD3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FADEF0" w14:textId="77777777" w:rsidR="00565637" w:rsidRDefault="00565637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DAABA1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F723BF" w14:textId="77777777" w:rsidR="008F14C8" w:rsidRPr="0058572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728">
        <w:rPr>
          <w:rFonts w:ascii="Times New Roman" w:hAnsi="Times New Roman" w:cs="Times New Roman"/>
          <w:sz w:val="24"/>
          <w:szCs w:val="24"/>
          <w:u w:val="single"/>
        </w:rPr>
        <w:lastRenderedPageBreak/>
        <w:t>Dologi kiadások:</w:t>
      </w:r>
    </w:p>
    <w:p w14:paraId="18230B37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1F2A2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dologi kiadásokat az előző évi teljesítési adatok és az ebben az évben már ismertté vált beszerzési szükségletek tükrében állapítottuk meg.</w:t>
      </w:r>
    </w:p>
    <w:p w14:paraId="1575E66E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készletbeszerzések előirányzata a működtetéshez szükséges beszerzésekre biztosít fedezetet.</w:t>
      </w:r>
    </w:p>
    <w:p w14:paraId="6715B890" w14:textId="5EAB0DD5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rendezvények anyagköltségére 2</w:t>
      </w:r>
      <w:r w:rsidR="0056563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0.000 Ft + Áfát különítettünk el az idei évre. </w:t>
      </w:r>
    </w:p>
    <w:p w14:paraId="47566BC4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7116EB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kommunikációs szolgáltatások - rendszergazda, internet, telefonköltségek - a szerződések és az előző évi teljesítési adatok szerint lettek betervezve. A fénymásoló üzemeltetési díja is ezen a soron tervezendő. </w:t>
      </w:r>
    </w:p>
    <w:p w14:paraId="6289119B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55827" w14:textId="72965852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közüzemi díjakat szintén a 202</w:t>
      </w:r>
      <w:r w:rsidR="005656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évi teljesítési adatokhoz viszonyítva állítottuk be a költségvetésbe. </w:t>
      </w:r>
    </w:p>
    <w:p w14:paraId="13C398C7" w14:textId="73068576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vásárolt élelmezések soron terveztük az óvodai </w:t>
      </w:r>
      <w:r w:rsidR="00D125AF">
        <w:rPr>
          <w:rFonts w:ascii="Times New Roman" w:hAnsi="Times New Roman" w:cs="Times New Roman"/>
          <w:sz w:val="24"/>
          <w:szCs w:val="24"/>
        </w:rPr>
        <w:t>étkeztetés,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5AF">
        <w:rPr>
          <w:rFonts w:ascii="Times New Roman" w:hAnsi="Times New Roman" w:cs="Times New Roman"/>
          <w:sz w:val="24"/>
          <w:szCs w:val="24"/>
        </w:rPr>
        <w:t xml:space="preserve">valamint a szociális étkeztetés </w:t>
      </w:r>
      <w:r>
        <w:rPr>
          <w:rFonts w:ascii="Times New Roman" w:hAnsi="Times New Roman" w:cs="Times New Roman"/>
          <w:sz w:val="24"/>
          <w:szCs w:val="24"/>
        </w:rPr>
        <w:t xml:space="preserve">költségét. </w:t>
      </w:r>
    </w:p>
    <w:p w14:paraId="51C8BE25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bérleti díjak tartalmazza a községi könyvtár helyiségbérleti díját. A rendezvényekhez kapcsolódó bérleti díjakra 400.000 Ft-ot különítettünk el az idei évre. </w:t>
      </w:r>
    </w:p>
    <w:p w14:paraId="1D335F98" w14:textId="18C9B665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125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évre karbantartási kiadásokra </w:t>
      </w:r>
      <w:r w:rsidR="00D125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.090.000 Ft előirányzattal számolunk. Településünk belterületi útjainak kátyúzására 1.500.000 Ft + Áfa került elkülönítésre. Egyéb karbantartási munkálatokra 500.000 Ft kiadást terveztünk</w:t>
      </w:r>
      <w:r w:rsidR="00D125AF">
        <w:rPr>
          <w:rFonts w:ascii="Times New Roman" w:hAnsi="Times New Roman" w:cs="Times New Roman"/>
          <w:sz w:val="24"/>
          <w:szCs w:val="24"/>
        </w:rPr>
        <w:t>.</w:t>
      </w:r>
    </w:p>
    <w:p w14:paraId="0D6708C7" w14:textId="77777777" w:rsidR="00D125AF" w:rsidRDefault="00D125AF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70F00" w14:textId="76E53AEB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Kötelező önkormányzati feladat a belső ellenőrzési tevékenység. Szakértői és ügyvédi díjak év közben felmerülő költségére </w:t>
      </w:r>
      <w:r w:rsidR="00D125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25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00.000 Ft + áfa fedezetet biztosítunk. A szerződés szerinti településrendezési eszközök módosítására 1.090.000 Ft + Áfa-t terveztünk. </w:t>
      </w:r>
    </w:p>
    <w:p w14:paraId="5DD5B460" w14:textId="59D76E7E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egyéb szolgáltatások soron tervezzük meg a vagyonbiztosításra, hótolásra, síkosság mentesítésre, szemétszállításra, kéményseprésre, gyepmesterre, riasztó távfelügyeletre, szúnyoggyérítésre fizetett díjakat. A bankköltségeket szintén ezen a soron kell tervezni. A kiadások az előző évi teljesítési adatok függvényében kerültek meghatározásra.</w:t>
      </w:r>
    </w:p>
    <w:p w14:paraId="38B6B882" w14:textId="7B7C5EF6" w:rsidR="00955698" w:rsidRDefault="0095569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ősjegy karbantartására 4.207.720 Ft-ot különítettünk el.  </w:t>
      </w:r>
    </w:p>
    <w:p w14:paraId="6A759EEA" w14:textId="61E99A75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</w:t>
      </w:r>
      <w:r w:rsidR="009556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évi rendezvények megtartásához szolgáltatási költségekre, fellépők díjazására 800.000 Ft került elkülönítésre. </w:t>
      </w:r>
    </w:p>
    <w:p w14:paraId="3D5E6142" w14:textId="4C271603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decemberétől fizeti az önkormányzat a közvilágítás korszerűsítés költségét, melynek 202</w:t>
      </w:r>
      <w:r w:rsidR="005D75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évre jutó kamata </w:t>
      </w:r>
      <w:r w:rsidR="00955698">
        <w:rPr>
          <w:rFonts w:ascii="Times New Roman" w:hAnsi="Times New Roman" w:cs="Times New Roman"/>
          <w:sz w:val="24"/>
          <w:szCs w:val="24"/>
        </w:rPr>
        <w:t>659.521</w:t>
      </w:r>
      <w:r>
        <w:rPr>
          <w:rFonts w:ascii="Times New Roman" w:hAnsi="Times New Roman" w:cs="Times New Roman"/>
          <w:sz w:val="24"/>
          <w:szCs w:val="24"/>
        </w:rPr>
        <w:t xml:space="preserve"> Ft. </w:t>
      </w:r>
    </w:p>
    <w:p w14:paraId="6D056668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69F44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fizetendő tagdíjakat az egyéb dologi kiadások soron terveztük meg. </w:t>
      </w:r>
    </w:p>
    <w:p w14:paraId="6188B45D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C4A9F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64F5">
        <w:rPr>
          <w:rFonts w:ascii="Times New Roman" w:hAnsi="Times New Roman" w:cs="Times New Roman"/>
          <w:sz w:val="24"/>
          <w:szCs w:val="24"/>
          <w:u w:val="single"/>
        </w:rPr>
        <w:t>Ellátottak pénzbeli juttatásai:</w:t>
      </w:r>
    </w:p>
    <w:p w14:paraId="3F47A9C0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480B7C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4BB">
        <w:rPr>
          <w:rFonts w:ascii="Times New Roman" w:hAnsi="Times New Roman" w:cs="Times New Roman"/>
          <w:sz w:val="24"/>
          <w:szCs w:val="24"/>
        </w:rPr>
        <w:t xml:space="preserve">A szociális ellátásokat </w:t>
      </w:r>
      <w:r>
        <w:rPr>
          <w:rFonts w:ascii="Times New Roman" w:hAnsi="Times New Roman" w:cs="Times New Roman"/>
          <w:sz w:val="24"/>
          <w:szCs w:val="24"/>
        </w:rPr>
        <w:t xml:space="preserve">az előző évi igénylések alapján terveztük. </w:t>
      </w:r>
    </w:p>
    <w:p w14:paraId="55ED5AA1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BAB060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64F5">
        <w:rPr>
          <w:rFonts w:ascii="Times New Roman" w:hAnsi="Times New Roman" w:cs="Times New Roman"/>
          <w:sz w:val="24"/>
          <w:szCs w:val="24"/>
          <w:u w:val="single"/>
        </w:rPr>
        <w:t>Egyéb működési célú pénzeszközátadás ÁHT-n belülre:</w:t>
      </w:r>
    </w:p>
    <w:p w14:paraId="4E0D1D34" w14:textId="77777777" w:rsidR="008F14C8" w:rsidRPr="00532706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2634EC" w14:textId="043A0A3C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5778958"/>
      <w:r w:rsidRPr="007B1344">
        <w:rPr>
          <w:rFonts w:ascii="Times New Roman" w:hAnsi="Times New Roman" w:cs="Times New Roman"/>
          <w:sz w:val="24"/>
          <w:szCs w:val="24"/>
        </w:rPr>
        <w:t xml:space="preserve">Az államháztartáson belüli pénzeszköz átadásként a közös hivatal működéséhez az önkormányzati hozzájárulás mértéke </w:t>
      </w:r>
      <w:r>
        <w:rPr>
          <w:rFonts w:ascii="Times New Roman" w:hAnsi="Times New Roman" w:cs="Times New Roman"/>
          <w:sz w:val="24"/>
          <w:szCs w:val="24"/>
        </w:rPr>
        <w:t xml:space="preserve">lakosságszám arányában </w:t>
      </w:r>
      <w:r w:rsidRPr="007B13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55698">
        <w:rPr>
          <w:rFonts w:ascii="Times New Roman" w:hAnsi="Times New Roman" w:cs="Times New Roman"/>
          <w:sz w:val="24"/>
          <w:szCs w:val="24"/>
        </w:rPr>
        <w:t>2</w:t>
      </w:r>
      <w:r w:rsidRPr="007B1344">
        <w:rPr>
          <w:rFonts w:ascii="Times New Roman" w:hAnsi="Times New Roman" w:cs="Times New Roman"/>
          <w:sz w:val="24"/>
          <w:szCs w:val="24"/>
        </w:rPr>
        <w:t xml:space="preserve">. évre </w:t>
      </w:r>
      <w:r w:rsidR="00955698">
        <w:rPr>
          <w:rFonts w:ascii="Times New Roman" w:hAnsi="Times New Roman" w:cs="Times New Roman"/>
          <w:sz w:val="24"/>
          <w:szCs w:val="24"/>
        </w:rPr>
        <w:t>4.148.606</w:t>
      </w:r>
      <w:r w:rsidRPr="007B1344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C92431" w14:textId="0F38C1B5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5C0">
        <w:rPr>
          <w:rFonts w:ascii="Times New Roman" w:hAnsi="Times New Roman" w:cs="Times New Roman"/>
          <w:sz w:val="24"/>
          <w:szCs w:val="24"/>
        </w:rPr>
        <w:lastRenderedPageBreak/>
        <w:t xml:space="preserve">A családsegítő szolgálat részére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55698">
        <w:rPr>
          <w:rFonts w:ascii="Times New Roman" w:hAnsi="Times New Roman" w:cs="Times New Roman"/>
          <w:sz w:val="24"/>
          <w:szCs w:val="24"/>
        </w:rPr>
        <w:t>.292.090</w:t>
      </w:r>
      <w:r w:rsidRPr="00B425C0">
        <w:rPr>
          <w:rFonts w:ascii="Times New Roman" w:hAnsi="Times New Roman" w:cs="Times New Roman"/>
          <w:sz w:val="24"/>
          <w:szCs w:val="24"/>
        </w:rPr>
        <w:t xml:space="preserve"> Ft a működési támogatás. Szociális gondozásra </w:t>
      </w:r>
      <w:r w:rsidR="00955698">
        <w:rPr>
          <w:rFonts w:ascii="Times New Roman" w:hAnsi="Times New Roman" w:cs="Times New Roman"/>
          <w:sz w:val="24"/>
          <w:szCs w:val="24"/>
        </w:rPr>
        <w:t>1</w:t>
      </w:r>
      <w:r w:rsidRPr="00B425C0">
        <w:rPr>
          <w:rFonts w:ascii="Times New Roman" w:hAnsi="Times New Roman" w:cs="Times New Roman"/>
          <w:sz w:val="24"/>
          <w:szCs w:val="24"/>
        </w:rPr>
        <w:t>00.000 Ft-ot terveztünk.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E3933" w14:textId="61B67918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5779077"/>
      <w:bookmarkEnd w:id="0"/>
      <w:r>
        <w:rPr>
          <w:rFonts w:ascii="Times New Roman" w:hAnsi="Times New Roman" w:cs="Times New Roman"/>
          <w:sz w:val="24"/>
          <w:szCs w:val="24"/>
        </w:rPr>
        <w:t xml:space="preserve">Az orvosi ügyelethez </w:t>
      </w:r>
      <w:r w:rsidR="00955698">
        <w:rPr>
          <w:rFonts w:ascii="Times New Roman" w:hAnsi="Times New Roman" w:cs="Times New Roman"/>
          <w:sz w:val="24"/>
          <w:szCs w:val="24"/>
        </w:rPr>
        <w:t>637.200</w:t>
      </w:r>
      <w:r>
        <w:rPr>
          <w:rFonts w:ascii="Times New Roman" w:hAnsi="Times New Roman" w:cs="Times New Roman"/>
          <w:sz w:val="24"/>
          <w:szCs w:val="24"/>
        </w:rPr>
        <w:t xml:space="preserve"> Ft-tal járul hozzá önkormányzatunk. </w:t>
      </w:r>
    </w:p>
    <w:p w14:paraId="64654BB7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Emberi Erőforrások Minisztériuma részére Bursa ösztöndíj támogatásra 100.000 Ft-ot irányoztunk elő.</w:t>
      </w:r>
    </w:p>
    <w:p w14:paraId="1D16A4CB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bookmarkEnd w:id="1"/>
    <w:p w14:paraId="08BCB626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64F5">
        <w:rPr>
          <w:rFonts w:ascii="Times New Roman" w:hAnsi="Times New Roman" w:cs="Times New Roman"/>
          <w:sz w:val="24"/>
          <w:szCs w:val="24"/>
          <w:u w:val="single"/>
        </w:rPr>
        <w:t xml:space="preserve">Egyéb működési célú pénzeszközátadás ÁHT-n </w:t>
      </w:r>
      <w:r>
        <w:rPr>
          <w:rFonts w:ascii="Times New Roman" w:hAnsi="Times New Roman" w:cs="Times New Roman"/>
          <w:sz w:val="24"/>
          <w:szCs w:val="24"/>
          <w:u w:val="single"/>
        </w:rPr>
        <w:t>kívülre</w:t>
      </w:r>
      <w:r w:rsidRPr="00F264F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AA47E56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8F7B5E" w14:textId="451C814E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E4">
        <w:rPr>
          <w:rFonts w:ascii="Times New Roman" w:hAnsi="Times New Roman" w:cs="Times New Roman"/>
          <w:sz w:val="24"/>
          <w:szCs w:val="24"/>
        </w:rPr>
        <w:t xml:space="preserve">A civil szervezetek részére </w:t>
      </w:r>
      <w:r>
        <w:rPr>
          <w:rFonts w:ascii="Times New Roman" w:hAnsi="Times New Roman" w:cs="Times New Roman"/>
          <w:sz w:val="24"/>
          <w:szCs w:val="24"/>
        </w:rPr>
        <w:t>3.000</w:t>
      </w:r>
      <w:r w:rsidRPr="002B70E4">
        <w:rPr>
          <w:rFonts w:ascii="Times New Roman" w:hAnsi="Times New Roman" w:cs="Times New Roman"/>
          <w:sz w:val="24"/>
          <w:szCs w:val="24"/>
        </w:rPr>
        <w:t>.000 Ft</w:t>
      </w:r>
      <w:r w:rsidR="00955698">
        <w:rPr>
          <w:rFonts w:ascii="Times New Roman" w:hAnsi="Times New Roman" w:cs="Times New Roman"/>
          <w:sz w:val="24"/>
          <w:szCs w:val="24"/>
        </w:rPr>
        <w:t xml:space="preserve"> művelődő közösségek részére 600.000 Ft támogatást irányoztunk elő. </w:t>
      </w:r>
    </w:p>
    <w:p w14:paraId="527C7B9F" w14:textId="4147D3CE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idei évben az önkormányzati tulajdonú kft támogatására </w:t>
      </w:r>
      <w:r w:rsidR="0095569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.000.000 Ft került elkülönítésre. </w:t>
      </w:r>
    </w:p>
    <w:p w14:paraId="0C9F5EA1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laborvizsgálat költségeire éves szinten 200.376 Ft hozzájárulást biztosítunk. </w:t>
      </w:r>
    </w:p>
    <w:p w14:paraId="58FDEE20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51ED7" w14:textId="77777777" w:rsidR="008F14C8" w:rsidRPr="00F36091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6091">
        <w:rPr>
          <w:rFonts w:ascii="Times New Roman" w:hAnsi="Times New Roman" w:cs="Times New Roman"/>
          <w:sz w:val="24"/>
          <w:szCs w:val="24"/>
          <w:u w:val="single"/>
        </w:rPr>
        <w:t xml:space="preserve">Tartalék: </w:t>
      </w:r>
    </w:p>
    <w:p w14:paraId="799CD014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E79564" w14:textId="77777777" w:rsidR="008F14C8" w:rsidRPr="002A2509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2509">
        <w:rPr>
          <w:rFonts w:ascii="Times New Roman" w:hAnsi="Times New Roman" w:cs="Times New Roman"/>
          <w:sz w:val="24"/>
          <w:szCs w:val="24"/>
          <w:u w:val="single"/>
        </w:rPr>
        <w:t xml:space="preserve">Céltartalék: </w:t>
      </w:r>
    </w:p>
    <w:p w14:paraId="425AD633" w14:textId="1A64F434" w:rsidR="008F14C8" w:rsidRPr="00A42B9C" w:rsidRDefault="008F14C8" w:rsidP="008F14C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9C">
        <w:rPr>
          <w:rFonts w:ascii="Times New Roman" w:hAnsi="Times New Roman" w:cs="Times New Roman"/>
          <w:sz w:val="24"/>
          <w:szCs w:val="24"/>
        </w:rPr>
        <w:t xml:space="preserve">Az önkormányzat működési kiadásai között </w:t>
      </w:r>
      <w:r w:rsidR="00955698">
        <w:rPr>
          <w:rFonts w:ascii="Times New Roman" w:hAnsi="Times New Roman" w:cs="Times New Roman"/>
          <w:sz w:val="24"/>
          <w:szCs w:val="24"/>
        </w:rPr>
        <w:t>401.36</w:t>
      </w:r>
      <w:r w:rsidRPr="00A42B9C">
        <w:rPr>
          <w:rFonts w:ascii="Times New Roman" w:hAnsi="Times New Roman" w:cs="Times New Roman"/>
          <w:sz w:val="24"/>
          <w:szCs w:val="24"/>
        </w:rPr>
        <w:t xml:space="preserve">1 Ft céltartalékot tervezünk. A céltartalék talajterhelési díjbevétel, mely kizárólag környezetvédelmi célokra használható fel. </w:t>
      </w:r>
    </w:p>
    <w:p w14:paraId="31D83733" w14:textId="77777777" w:rsidR="008F14C8" w:rsidRPr="002A2509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2509">
        <w:rPr>
          <w:rFonts w:ascii="Times New Roman" w:hAnsi="Times New Roman" w:cs="Times New Roman"/>
          <w:sz w:val="24"/>
          <w:szCs w:val="24"/>
          <w:u w:val="single"/>
        </w:rPr>
        <w:t xml:space="preserve">Általános tartalék: </w:t>
      </w:r>
    </w:p>
    <w:p w14:paraId="4ECA5CBE" w14:textId="4D15651D" w:rsidR="008F14C8" w:rsidRPr="00AC1A67" w:rsidRDefault="008F14C8" w:rsidP="008F14C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A67">
        <w:rPr>
          <w:rFonts w:ascii="Times New Roman" w:hAnsi="Times New Roman" w:cs="Times New Roman"/>
          <w:bCs/>
          <w:sz w:val="24"/>
          <w:szCs w:val="24"/>
        </w:rPr>
        <w:t>Az önkormányzat 202</w:t>
      </w:r>
      <w:r w:rsidR="00955698" w:rsidRPr="00AC1A67">
        <w:rPr>
          <w:rFonts w:ascii="Times New Roman" w:hAnsi="Times New Roman" w:cs="Times New Roman"/>
          <w:bCs/>
          <w:sz w:val="24"/>
          <w:szCs w:val="24"/>
        </w:rPr>
        <w:t>2</w:t>
      </w:r>
      <w:r w:rsidRPr="00AC1A67">
        <w:rPr>
          <w:rFonts w:ascii="Times New Roman" w:hAnsi="Times New Roman" w:cs="Times New Roman"/>
          <w:bCs/>
          <w:sz w:val="24"/>
          <w:szCs w:val="24"/>
        </w:rPr>
        <w:t xml:space="preserve">. évi költségvetésében </w:t>
      </w:r>
      <w:r w:rsidR="00955698" w:rsidRPr="00AC1A67">
        <w:rPr>
          <w:rFonts w:ascii="Times New Roman" w:hAnsi="Times New Roman" w:cs="Times New Roman"/>
          <w:bCs/>
          <w:sz w:val="24"/>
          <w:szCs w:val="24"/>
        </w:rPr>
        <w:t>általános tartalékot nem tervez.</w:t>
      </w:r>
    </w:p>
    <w:p w14:paraId="4454CE39" w14:textId="77777777" w:rsidR="008F14C8" w:rsidRPr="002A2509" w:rsidRDefault="008F14C8" w:rsidP="008F14C8">
      <w:pPr>
        <w:pStyle w:val="Listaszerbekezds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783B73" w14:textId="77777777" w:rsidR="008F14C8" w:rsidRPr="007B0BE6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0BE6">
        <w:rPr>
          <w:rFonts w:ascii="Times New Roman" w:hAnsi="Times New Roman" w:cs="Times New Roman"/>
          <w:sz w:val="24"/>
          <w:szCs w:val="24"/>
          <w:u w:val="single"/>
        </w:rPr>
        <w:t>Felhalmozási kiadások:</w:t>
      </w:r>
    </w:p>
    <w:p w14:paraId="138D5CFB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34D77C" w14:textId="1991DA19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CAC">
        <w:rPr>
          <w:rFonts w:ascii="Times New Roman" w:hAnsi="Times New Roman" w:cs="Times New Roman"/>
          <w:sz w:val="24"/>
          <w:szCs w:val="24"/>
          <w:u w:val="single"/>
        </w:rPr>
        <w:t>Ingatlan beszerzés és létesítés:</w:t>
      </w:r>
    </w:p>
    <w:p w14:paraId="0B68B160" w14:textId="77777777" w:rsidR="00AC1A67" w:rsidRPr="00801CAC" w:rsidRDefault="00AC1A67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9A49F9" w14:textId="327769DD" w:rsidR="008F14C8" w:rsidRDefault="00AC1A67" w:rsidP="008F14C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503.260</w:t>
      </w:r>
      <w:r w:rsidR="008F14C8">
        <w:rPr>
          <w:rFonts w:ascii="Times New Roman" w:hAnsi="Times New Roman" w:cs="Times New Roman"/>
          <w:sz w:val="24"/>
          <w:szCs w:val="24"/>
        </w:rPr>
        <w:t xml:space="preserve"> Ft Közvilágítás korszerűsítés éves összege</w:t>
      </w:r>
    </w:p>
    <w:p w14:paraId="22147C0C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E7A0BE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0E5E54" w14:textId="77777777" w:rsidR="008F14C8" w:rsidRPr="00801CAC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CAC">
        <w:rPr>
          <w:rFonts w:ascii="Times New Roman" w:hAnsi="Times New Roman" w:cs="Times New Roman"/>
          <w:sz w:val="24"/>
          <w:szCs w:val="24"/>
          <w:u w:val="single"/>
        </w:rPr>
        <w:t xml:space="preserve">Egyéb tárgyi eszköz beszerzés és létesítés: </w:t>
      </w:r>
    </w:p>
    <w:p w14:paraId="6545BD64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F8F5A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beruházások között </w:t>
      </w:r>
      <w:r w:rsidRPr="007B0BE6">
        <w:rPr>
          <w:rFonts w:ascii="Times New Roman" w:hAnsi="Times New Roman" w:cs="Times New Roman"/>
          <w:sz w:val="24"/>
          <w:szCs w:val="24"/>
        </w:rPr>
        <w:t>kisértékű tárgyi eszköz</w:t>
      </w:r>
      <w:r>
        <w:rPr>
          <w:rFonts w:ascii="Times New Roman" w:hAnsi="Times New Roman" w:cs="Times New Roman"/>
          <w:sz w:val="24"/>
          <w:szCs w:val="24"/>
        </w:rPr>
        <w:t xml:space="preserve"> pótlására 635.000</w:t>
      </w:r>
      <w:r w:rsidRPr="007B0BE6">
        <w:rPr>
          <w:rFonts w:ascii="Times New Roman" w:hAnsi="Times New Roman" w:cs="Times New Roman"/>
          <w:sz w:val="24"/>
          <w:szCs w:val="24"/>
        </w:rPr>
        <w:t xml:space="preserve"> Ft-ot biztosítunk a költségvetésbe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D8FB3D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2B2581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CAC">
        <w:rPr>
          <w:rFonts w:ascii="Times New Roman" w:hAnsi="Times New Roman" w:cs="Times New Roman"/>
          <w:sz w:val="24"/>
          <w:szCs w:val="24"/>
          <w:u w:val="single"/>
        </w:rPr>
        <w:t>Ingatlan felújítás:</w:t>
      </w:r>
    </w:p>
    <w:p w14:paraId="384AB79B" w14:textId="77777777" w:rsidR="008F14C8" w:rsidRPr="00801CAC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7946A4" w14:textId="77777777" w:rsidR="00AC1A67" w:rsidRDefault="00AC1A67" w:rsidP="00AC1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Falu program keretében Béke utcai járda felújítására 3.714.417 Ft-ot tervezünk.</w:t>
      </w:r>
    </w:p>
    <w:p w14:paraId="2797F9D7" w14:textId="77777777" w:rsidR="00AC1A67" w:rsidRDefault="00AC1A67" w:rsidP="00AC1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Belügyminisztérium pályázatának terhére idei évben tervezzük az orvosi rendelő felújítását, melynek költsége az önerővel együtt 47.009.328 Ft.</w:t>
      </w:r>
    </w:p>
    <w:p w14:paraId="355DC853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DAEACC" w14:textId="77777777" w:rsidR="008F14C8" w:rsidRPr="00DD0DEA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0DEA">
        <w:rPr>
          <w:rFonts w:ascii="Times New Roman" w:hAnsi="Times New Roman" w:cs="Times New Roman"/>
          <w:sz w:val="24"/>
          <w:szCs w:val="24"/>
          <w:u w:val="single"/>
        </w:rPr>
        <w:t>Finanszírozási kiadások:</w:t>
      </w:r>
    </w:p>
    <w:p w14:paraId="0E6E7B5D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F5DCD" w14:textId="0E8F758C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az óvoda finanszírozására </w:t>
      </w:r>
      <w:r w:rsidR="00AC1A67">
        <w:rPr>
          <w:rFonts w:ascii="Times New Roman" w:hAnsi="Times New Roman" w:cs="Times New Roman"/>
          <w:sz w:val="24"/>
          <w:szCs w:val="24"/>
        </w:rPr>
        <w:t>47.313.419</w:t>
      </w:r>
      <w:r>
        <w:rPr>
          <w:rFonts w:ascii="Times New Roman" w:hAnsi="Times New Roman" w:cs="Times New Roman"/>
          <w:sz w:val="24"/>
          <w:szCs w:val="24"/>
        </w:rPr>
        <w:t xml:space="preserve"> Ft-ot biztosít, melyből </w:t>
      </w:r>
      <w:r w:rsidR="00AC1A67">
        <w:rPr>
          <w:rFonts w:ascii="Times New Roman" w:hAnsi="Times New Roman" w:cs="Times New Roman"/>
          <w:sz w:val="24"/>
          <w:szCs w:val="24"/>
        </w:rPr>
        <w:t>37.588.050</w:t>
      </w:r>
      <w:r>
        <w:rPr>
          <w:rFonts w:ascii="Times New Roman" w:hAnsi="Times New Roman" w:cs="Times New Roman"/>
          <w:sz w:val="24"/>
          <w:szCs w:val="24"/>
        </w:rPr>
        <w:t xml:space="preserve"> Ft állami, míg </w:t>
      </w:r>
      <w:r w:rsidR="00AC1A67">
        <w:rPr>
          <w:rFonts w:ascii="Times New Roman" w:hAnsi="Times New Roman" w:cs="Times New Roman"/>
          <w:sz w:val="24"/>
          <w:szCs w:val="24"/>
        </w:rPr>
        <w:t>9.725.369</w:t>
      </w:r>
      <w:r>
        <w:rPr>
          <w:rFonts w:ascii="Times New Roman" w:hAnsi="Times New Roman" w:cs="Times New Roman"/>
          <w:sz w:val="24"/>
          <w:szCs w:val="24"/>
        </w:rPr>
        <w:t xml:space="preserve"> Ft önkormányzati támogatás. </w:t>
      </w:r>
    </w:p>
    <w:p w14:paraId="143E5219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E04DA4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Nadapi Kerekerdő Óvoda</w:t>
      </w:r>
    </w:p>
    <w:p w14:paraId="790F6E22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00FB39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 saját bevétele az óvodavezető részére továbbszámlázott mobiltelefon díjakból és a bérkönyveléssel kapcsolatos adónemenkénti eltérés könyveléséből adódik.</w:t>
      </w:r>
    </w:p>
    <w:p w14:paraId="20B290B3" w14:textId="66117ABD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önállóan működő intézmény esetében a kiadások fedezetét az önkormányzattól kapott </w:t>
      </w:r>
      <w:r w:rsidR="00AC1A67">
        <w:rPr>
          <w:rFonts w:ascii="Times New Roman" w:hAnsi="Times New Roman" w:cs="Times New Roman"/>
          <w:sz w:val="24"/>
          <w:szCs w:val="24"/>
        </w:rPr>
        <w:t xml:space="preserve">47.313.419 </w:t>
      </w:r>
      <w:r>
        <w:rPr>
          <w:rFonts w:ascii="Times New Roman" w:hAnsi="Times New Roman" w:cs="Times New Roman"/>
          <w:sz w:val="24"/>
          <w:szCs w:val="24"/>
        </w:rPr>
        <w:t xml:space="preserve">Ft intézményfinanszírozás biztosítja, melyből </w:t>
      </w:r>
      <w:r w:rsidR="00AC1A67">
        <w:rPr>
          <w:rFonts w:ascii="Times New Roman" w:hAnsi="Times New Roman" w:cs="Times New Roman"/>
          <w:sz w:val="24"/>
          <w:szCs w:val="24"/>
        </w:rPr>
        <w:t xml:space="preserve">37.588.050 </w:t>
      </w:r>
      <w:r>
        <w:rPr>
          <w:rFonts w:ascii="Times New Roman" w:hAnsi="Times New Roman" w:cs="Times New Roman"/>
          <w:sz w:val="24"/>
          <w:szCs w:val="24"/>
        </w:rPr>
        <w:t xml:space="preserve">Ft állami, míg </w:t>
      </w:r>
      <w:r w:rsidR="00AC1A67">
        <w:rPr>
          <w:rFonts w:ascii="Times New Roman" w:hAnsi="Times New Roman" w:cs="Times New Roman"/>
          <w:sz w:val="24"/>
          <w:szCs w:val="24"/>
        </w:rPr>
        <w:t xml:space="preserve">9.725.369 </w:t>
      </w:r>
      <w:r>
        <w:rPr>
          <w:rFonts w:ascii="Times New Roman" w:hAnsi="Times New Roman" w:cs="Times New Roman"/>
          <w:sz w:val="24"/>
          <w:szCs w:val="24"/>
        </w:rPr>
        <w:t xml:space="preserve">Ft önkormányzati támogatás. </w:t>
      </w:r>
    </w:p>
    <w:p w14:paraId="7D65F871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F909F3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Személyi juttatások és munkaadókat terhelő járulékok és a szociális hozzájárulási adó:</w:t>
      </w:r>
    </w:p>
    <w:p w14:paraId="2BFF95B5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1EFFD9" w14:textId="2782BAFE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költségvetési törvény a közalkalmazottak jogállásáról szóló törvény, valamint a köznevelési törvény és annak végrehajtási rendelete előírásaira figyelemmel határozza meg az óvodára igényelhető állami támogatás összegét. Az óvoda működtetéséhez az óvodai gyermeklétszám alapján elismert pedagógus létszám </w:t>
      </w:r>
      <w:r w:rsidR="00DC31E7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 xml:space="preserve"> fő. A köznevelési törvény előírása szerint csoportonként 1-1 dajkát finanszíroz az állami költségvetés. </w:t>
      </w:r>
    </w:p>
    <w:p w14:paraId="4B49D90F" w14:textId="1B8785DC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személyi juttatások és járulékok </w:t>
      </w:r>
      <w:r w:rsidR="00DC31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fő óvónőre, </w:t>
      </w:r>
      <w:r w:rsidR="00DC31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dajkára és </w:t>
      </w:r>
      <w:r w:rsidR="00DC31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pedagógiai asszisztensre lettek tervezve. </w:t>
      </w:r>
    </w:p>
    <w:p w14:paraId="6B18FB40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óvodapedagógusok és dajkák munkájának elismerésére a költségvetésbe beállításra került pedagógus napra és karácsonyra összességében 1 havi bértömegnek megfelelő összegű jutalom is.</w:t>
      </w:r>
    </w:p>
    <w:p w14:paraId="151FD623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E18FD">
        <w:rPr>
          <w:rFonts w:ascii="Times New Roman" w:hAnsi="Times New Roman" w:cs="Times New Roman"/>
          <w:sz w:val="24"/>
          <w:szCs w:val="24"/>
        </w:rPr>
        <w:t>munkaadókat terhelő járulékok és a szociális hozzájárulási adó</w:t>
      </w:r>
      <w:r>
        <w:rPr>
          <w:rFonts w:ascii="Times New Roman" w:hAnsi="Times New Roman" w:cs="Times New Roman"/>
          <w:sz w:val="24"/>
          <w:szCs w:val="24"/>
        </w:rPr>
        <w:t xml:space="preserve"> a fenti juttatások járulékvonzataként lett megtervezve. </w:t>
      </w:r>
    </w:p>
    <w:p w14:paraId="5EC693D6" w14:textId="77777777" w:rsidR="008F14C8" w:rsidRPr="00AE18FD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226E89" w14:textId="77777777" w:rsidR="008F14C8" w:rsidRPr="0058572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728">
        <w:rPr>
          <w:rFonts w:ascii="Times New Roman" w:hAnsi="Times New Roman" w:cs="Times New Roman"/>
          <w:sz w:val="24"/>
          <w:szCs w:val="24"/>
          <w:u w:val="single"/>
        </w:rPr>
        <w:t>Dologi kiadások:</w:t>
      </w:r>
    </w:p>
    <w:p w14:paraId="5AF72B06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3A7A4B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Dologi kiadások között a működési költségek kerültek tervezésre. </w:t>
      </w:r>
    </w:p>
    <w:p w14:paraId="79727C6A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1BE14C" w14:textId="12845280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beruházások között az év közben felmerülő eszközpótlásra </w:t>
      </w:r>
      <w:r w:rsidR="00DC31E7">
        <w:rPr>
          <w:rFonts w:ascii="Times New Roman" w:hAnsi="Times New Roman" w:cs="Times New Roman"/>
          <w:sz w:val="24"/>
          <w:szCs w:val="24"/>
        </w:rPr>
        <w:t>635</w:t>
      </w:r>
      <w:r>
        <w:rPr>
          <w:rFonts w:ascii="Times New Roman" w:hAnsi="Times New Roman" w:cs="Times New Roman"/>
          <w:sz w:val="24"/>
          <w:szCs w:val="24"/>
        </w:rPr>
        <w:t xml:space="preserve">.000 Ft-ot különítettünk el. </w:t>
      </w:r>
    </w:p>
    <w:p w14:paraId="795DB111" w14:textId="77777777" w:rsidR="005D75D1" w:rsidRDefault="005D75D1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757131" w14:textId="77777777" w:rsidR="00DA63AC" w:rsidRDefault="00DA63AC" w:rsidP="00DA63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Hlk505674680"/>
      <w:r>
        <w:rPr>
          <w:rFonts w:ascii="Times New Roman" w:hAnsi="Times New Roman" w:cs="Times New Roman"/>
          <w:sz w:val="24"/>
          <w:szCs w:val="24"/>
          <w:u w:val="single"/>
        </w:rPr>
        <w:t>Közös Hivatal:</w:t>
      </w:r>
    </w:p>
    <w:p w14:paraId="12845CB0" w14:textId="77777777" w:rsidR="00DA63AC" w:rsidRDefault="00DA63AC" w:rsidP="00DA63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E49763" w14:textId="77777777" w:rsidR="00DA63AC" w:rsidRDefault="00DA63AC" w:rsidP="00DA6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Kápolnásnyéki Közös Önkormányzati Hivatal költségvetését a képviselő-testületnek külön határozattal el kell fogadnia. </w:t>
      </w:r>
    </w:p>
    <w:p w14:paraId="2E90ADCC" w14:textId="77777777" w:rsidR="00DA63AC" w:rsidRDefault="00DA63AC" w:rsidP="00DA63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683642" w14:textId="77777777" w:rsidR="00DA63AC" w:rsidRDefault="00DA63AC" w:rsidP="00DA6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határozat 1. melléklete kiemelt előirányzatonként tartalmazza a közös hivatal bevételeit.</w:t>
      </w:r>
    </w:p>
    <w:bookmarkEnd w:id="2"/>
    <w:p w14:paraId="5BF6894C" w14:textId="77777777" w:rsidR="00DA63AC" w:rsidRDefault="00DA63AC" w:rsidP="00DA6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B60">
        <w:rPr>
          <w:rFonts w:ascii="Times New Roman" w:hAnsi="Times New Roman" w:cs="Times New Roman"/>
          <w:sz w:val="24"/>
          <w:szCs w:val="24"/>
        </w:rPr>
        <w:t xml:space="preserve">A közös hivatal önálló bevételi lehetőséggel nem rendelkezik. A működési bevételei a továbbszámlázott telefon befizetésekből származnak. </w:t>
      </w:r>
    </w:p>
    <w:p w14:paraId="1BFE0440" w14:textId="77777777" w:rsidR="00DA63AC" w:rsidRPr="00480B60" w:rsidRDefault="00DA63AC" w:rsidP="00DA6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F5C458" w14:textId="77777777" w:rsidR="00DA63AC" w:rsidRPr="00170641" w:rsidRDefault="00DA63AC" w:rsidP="00DA6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641">
        <w:rPr>
          <w:rFonts w:ascii="Times New Roman" w:hAnsi="Times New Roman" w:cs="Times New Roman"/>
          <w:sz w:val="24"/>
          <w:szCs w:val="24"/>
        </w:rPr>
        <w:t xml:space="preserve">A hivatal működéséhez 2022. évre kapott támogatás 92.386.741 Ft. Lakosságszám alapján járó támogatás Kápolnásnyéknek 63.268.024 Ft, Nadapnak 10.985.250 Ft Verebnek 12.443.743 Ft. 2022. évre a lakosságszám alapján járó támogatásokon felül Vereb Község Önkormányzata 5.689.724 Ft kiegészítő támogatásban is részesül. </w:t>
      </w:r>
    </w:p>
    <w:p w14:paraId="417A4D8B" w14:textId="77777777" w:rsidR="00DA63AC" w:rsidRDefault="00DA63AC" w:rsidP="00DA6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641">
        <w:rPr>
          <w:rFonts w:ascii="Times New Roman" w:hAnsi="Times New Roman" w:cs="Times New Roman"/>
          <w:sz w:val="24"/>
          <w:szCs w:val="24"/>
        </w:rPr>
        <w:lastRenderedPageBreak/>
        <w:t>A 2022. évi költségvetésben 27.087.988 Ft önkormányzati támogatásra van szükség. A kiegészítő támogatás miatt Vereb településnek a közös hivatal 2022. évi költségvetéséhez nem kell hozzájárulnia, Kápolnásnyéken 22.939.381 Ft, Nadapon 4.148.606 Ft hozzájárulás biztosításával számolunk.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DA4CB" w14:textId="77777777" w:rsidR="00DA63AC" w:rsidRDefault="00DA63AC" w:rsidP="00DA6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7A450" w14:textId="77777777" w:rsidR="00DA63AC" w:rsidRDefault="00DA63AC" w:rsidP="00DA6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határozat 2. melléklete kiemelt előirányzatonként tartalmazza a közös hivatal kiadásait.</w:t>
      </w:r>
    </w:p>
    <w:p w14:paraId="66575D1D" w14:textId="77777777" w:rsidR="00DA63AC" w:rsidRDefault="00DA63AC" w:rsidP="00DA6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9C0963" w14:textId="77777777" w:rsidR="00DA63AC" w:rsidRDefault="00DA63AC" w:rsidP="00DA6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közös hivatal személyi juttatásainál a bérek 12 hónapra kerültek betervezésre. </w:t>
      </w:r>
    </w:p>
    <w:p w14:paraId="3D20EB5D" w14:textId="02183216" w:rsidR="00DA63AC" w:rsidRDefault="00DA63AC" w:rsidP="00DA6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2022. évi költségvetésbe a köztisztviselők részére 1 havi </w:t>
      </w:r>
      <w:r w:rsidR="005D75D1">
        <w:rPr>
          <w:rFonts w:ascii="Times New Roman" w:hAnsi="Times New Roman" w:cs="Times New Roman"/>
          <w:sz w:val="24"/>
          <w:szCs w:val="24"/>
        </w:rPr>
        <w:t xml:space="preserve">bértömegnek megfelelő összegű jutalommal számoltunk. </w:t>
      </w:r>
    </w:p>
    <w:p w14:paraId="32F224CE" w14:textId="77777777" w:rsidR="00DA63AC" w:rsidRDefault="00DA63AC" w:rsidP="00DA6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2022. évben 1 fő jogosult 40 éves jubileumi jutalomra. </w:t>
      </w:r>
    </w:p>
    <w:p w14:paraId="0E7ABA65" w14:textId="77777777" w:rsidR="00DA63AC" w:rsidRDefault="00DA63AC" w:rsidP="00DA6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4D7A14" w14:textId="77777777" w:rsidR="00DA63AC" w:rsidRDefault="00DA63AC" w:rsidP="00DA6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dologi kiadások a hivatali működéshez szükséges beszerzésekre és szolgáltatások vásárlására biztosítják a fedezetet. </w:t>
      </w:r>
    </w:p>
    <w:p w14:paraId="58510C62" w14:textId="77777777" w:rsidR="00DA63AC" w:rsidRDefault="00DA63AC" w:rsidP="00DA6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54F181" w14:textId="77777777" w:rsidR="00DA63AC" w:rsidRDefault="00DA63AC" w:rsidP="00DA6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határozat 3. melléklete a közös hivatal kiadásit és bevételeit részletesen kötelező, önként vállalt és államigazgatási feladatok szerinti bontásban is tartalmazza. </w:t>
      </w:r>
    </w:p>
    <w:p w14:paraId="2DC1BCE7" w14:textId="77777777" w:rsidR="00DA63AC" w:rsidRPr="00480B60" w:rsidRDefault="00DA63AC" w:rsidP="00DA6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8B7FD" w14:textId="3BDB4073" w:rsidR="00DA63AC" w:rsidRPr="00B3522C" w:rsidRDefault="00DA63AC" w:rsidP="00DA6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Tisztelt Képviselő-testületet, hogy a </w:t>
      </w:r>
      <w:r w:rsidR="00E11D94">
        <w:rPr>
          <w:rFonts w:ascii="Times New Roman" w:hAnsi="Times New Roman" w:cs="Times New Roman"/>
          <w:sz w:val="24"/>
          <w:szCs w:val="24"/>
        </w:rPr>
        <w:t>rendelettervezetet,</w:t>
      </w:r>
      <w:r w:rsidR="005D75D1">
        <w:rPr>
          <w:rFonts w:ascii="Times New Roman" w:hAnsi="Times New Roman" w:cs="Times New Roman"/>
          <w:sz w:val="24"/>
          <w:szCs w:val="24"/>
        </w:rPr>
        <w:t xml:space="preserve"> illetve a Kápolnásnyéki Közös Önkormányzati hivatal költségvetését</w:t>
      </w:r>
      <w:r>
        <w:rPr>
          <w:rFonts w:ascii="Times New Roman" w:hAnsi="Times New Roman" w:cs="Times New Roman"/>
          <w:sz w:val="24"/>
          <w:szCs w:val="24"/>
        </w:rPr>
        <w:t xml:space="preserve"> v itassa meg és hagyja jóvá.</w:t>
      </w:r>
    </w:p>
    <w:p w14:paraId="72D3C8A5" w14:textId="77777777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5690A" w14:textId="6CBA18FF" w:rsidR="008F14C8" w:rsidRDefault="008F14C8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Nadap, 202</w:t>
      </w:r>
      <w:r w:rsidR="00DA63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február </w:t>
      </w:r>
      <w:r w:rsidR="00DA63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5DE699" w14:textId="3F644E14" w:rsidR="00DA63AC" w:rsidRDefault="00DA63AC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142E96" w14:textId="6035C319" w:rsidR="00DA63AC" w:rsidRDefault="00DA63AC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Köteles Zoltán</w:t>
      </w:r>
    </w:p>
    <w:p w14:paraId="098A86A1" w14:textId="41F0A8D3" w:rsidR="00DA63AC" w:rsidRPr="00480B60" w:rsidRDefault="00DA63AC" w:rsidP="008F1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</w:p>
    <w:p w14:paraId="4D5B6B4A" w14:textId="77777777" w:rsidR="008F14C8" w:rsidRDefault="008F14C8" w:rsidP="008F14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2FDABC" w14:textId="77777777" w:rsidR="008F14C8" w:rsidRDefault="008F14C8" w:rsidP="008F1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B1EB79" w14:textId="77777777" w:rsidR="000B60BB" w:rsidRDefault="000B60BB"/>
    <w:sectPr w:rsidR="000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7E2E"/>
    <w:multiLevelType w:val="hybridMultilevel"/>
    <w:tmpl w:val="E8209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318CC"/>
    <w:multiLevelType w:val="hybridMultilevel"/>
    <w:tmpl w:val="019612DC"/>
    <w:lvl w:ilvl="0" w:tplc="54C21848">
      <w:start w:val="202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1673CE"/>
    <w:multiLevelType w:val="hybridMultilevel"/>
    <w:tmpl w:val="F1480C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6A"/>
    <w:rsid w:val="00064BE4"/>
    <w:rsid w:val="000B60BB"/>
    <w:rsid w:val="0053079A"/>
    <w:rsid w:val="00565637"/>
    <w:rsid w:val="005D45F0"/>
    <w:rsid w:val="005D75D1"/>
    <w:rsid w:val="006533AE"/>
    <w:rsid w:val="00693A28"/>
    <w:rsid w:val="008833C3"/>
    <w:rsid w:val="008F14C8"/>
    <w:rsid w:val="00955698"/>
    <w:rsid w:val="00A33B6A"/>
    <w:rsid w:val="00A8556C"/>
    <w:rsid w:val="00AC1A67"/>
    <w:rsid w:val="00BE464A"/>
    <w:rsid w:val="00D125AF"/>
    <w:rsid w:val="00DA63AC"/>
    <w:rsid w:val="00DC31E7"/>
    <w:rsid w:val="00E11D94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5D20"/>
  <w15:chartTrackingRefBased/>
  <w15:docId w15:val="{8558FD17-8FDB-4968-BBDF-8DF4880E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14C8"/>
    <w:pPr>
      <w:spacing w:after="200" w:line="276" w:lineRule="auto"/>
    </w:pPr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qFormat/>
    <w:rsid w:val="008F14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F14C8"/>
    <w:pPr>
      <w:keepNext/>
      <w:spacing w:after="0" w:line="240" w:lineRule="auto"/>
      <w:ind w:left="645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4C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F14C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8F14C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8F14C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8F14C8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F14C8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8F14C8"/>
    <w:rPr>
      <w:rFonts w:ascii="Arial" w:eastAsia="Times New Roman" w:hAnsi="Arial" w:cs="Arial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8F14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lcmChar">
    <w:name w:val="Alcím Char"/>
    <w:basedOn w:val="Bekezdsalapbettpusa"/>
    <w:link w:val="Alcm"/>
    <w:rsid w:val="008F14C8"/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1849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2022-02-02T07:35:00Z</dcterms:created>
  <dcterms:modified xsi:type="dcterms:W3CDTF">2022-02-05T17:11:00Z</dcterms:modified>
</cp:coreProperties>
</file>